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60C66953" w:rsidR="00570366" w:rsidRPr="00CD395C" w:rsidRDefault="00570366" w:rsidP="00570366">
      <w:pPr>
        <w:jc w:val="center"/>
        <w:rPr>
          <w:rFonts w:ascii="Arial" w:hAnsi="Arial" w:cs="Arial"/>
          <w:b/>
          <w:bCs/>
          <w:sz w:val="20"/>
          <w:szCs w:val="20"/>
        </w:rPr>
      </w:pPr>
      <w:bookmarkStart w:id="0" w:name="_Hlk128121951"/>
      <w:r w:rsidRPr="00CD395C">
        <w:rPr>
          <w:rFonts w:ascii="Arial" w:hAnsi="Arial" w:cs="Arial"/>
          <w:b/>
          <w:bCs/>
          <w:sz w:val="20"/>
          <w:szCs w:val="20"/>
        </w:rPr>
        <w:t xml:space="preserve">PREGÃO ELETRÔNICO Nº </w:t>
      </w:r>
      <w:r w:rsidR="00462A1B">
        <w:rPr>
          <w:rFonts w:ascii="Arial" w:hAnsi="Arial" w:cs="Arial"/>
          <w:b/>
          <w:bCs/>
          <w:sz w:val="20"/>
          <w:szCs w:val="20"/>
        </w:rPr>
        <w:t>1</w:t>
      </w:r>
      <w:r w:rsidR="00FF0ED0">
        <w:rPr>
          <w:rFonts w:ascii="Arial" w:hAnsi="Arial" w:cs="Arial"/>
          <w:b/>
          <w:bCs/>
          <w:sz w:val="20"/>
          <w:szCs w:val="20"/>
        </w:rPr>
        <w:t>8</w:t>
      </w:r>
      <w:r w:rsidR="0010717C">
        <w:rPr>
          <w:rFonts w:ascii="Arial" w:hAnsi="Arial" w:cs="Arial"/>
          <w:b/>
          <w:bCs/>
          <w:sz w:val="20"/>
          <w:szCs w:val="20"/>
        </w:rPr>
        <w:t>/2024</w:t>
      </w:r>
    </w:p>
    <w:p w14:paraId="27CA06DF" w14:textId="71CF083B"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462A1B">
        <w:rPr>
          <w:rFonts w:ascii="Arial" w:hAnsi="Arial" w:cs="Arial"/>
          <w:b/>
          <w:sz w:val="20"/>
          <w:szCs w:val="20"/>
        </w:rPr>
        <w:t>102</w:t>
      </w:r>
      <w:r w:rsidR="008F0E80">
        <w:rPr>
          <w:rFonts w:ascii="Arial" w:hAnsi="Arial" w:cs="Arial"/>
          <w:b/>
          <w:sz w:val="20"/>
          <w:szCs w:val="20"/>
        </w:rPr>
        <w:t>/2024)</w:t>
      </w:r>
    </w:p>
    <w:p w14:paraId="0C766B5D" w14:textId="6A1621D2" w:rsidR="00570366" w:rsidRPr="00CD395C" w:rsidRDefault="00570366" w:rsidP="00570366">
      <w:pPr>
        <w:jc w:val="center"/>
        <w:rPr>
          <w:rFonts w:ascii="Arial" w:hAnsi="Arial" w:cs="Arial"/>
          <w:b/>
          <w:bCs/>
          <w:sz w:val="20"/>
          <w:szCs w:val="20"/>
        </w:rPr>
      </w:pP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564E386E"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na modalidade PREGÃO, na forma ELETRÔNICA, com critério de julgamento de menor preço por ITEM, 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106BA53E"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84</w:t>
      </w:r>
      <w:r w:rsidR="00D23579">
        <w:rPr>
          <w:rFonts w:ascii="Arial" w:hAnsi="Arial" w:cs="Arial"/>
          <w:sz w:val="20"/>
          <w:szCs w:val="20"/>
        </w:rPr>
        <w:t>83</w:t>
      </w:r>
      <w:r w:rsidR="003116C3">
        <w:rPr>
          <w:rFonts w:ascii="Arial" w:hAnsi="Arial" w:cs="Arial"/>
          <w:sz w:val="20"/>
          <w:szCs w:val="20"/>
        </w:rPr>
        <w:t xml:space="preserve">/23,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427B6AE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44270E">
        <w:rPr>
          <w:rFonts w:ascii="Arial" w:hAnsi="Arial" w:cs="Arial"/>
          <w:b/>
          <w:bCs/>
          <w:sz w:val="20"/>
          <w:szCs w:val="20"/>
        </w:rPr>
        <w:t>18</w:t>
      </w:r>
      <w:r w:rsidR="00462A1B">
        <w:rPr>
          <w:rFonts w:ascii="Arial" w:hAnsi="Arial" w:cs="Arial"/>
          <w:b/>
          <w:bCs/>
          <w:sz w:val="20"/>
          <w:szCs w:val="20"/>
        </w:rPr>
        <w:t>/07/2024</w:t>
      </w:r>
    </w:p>
    <w:p w14:paraId="1D0371A6" w14:textId="132DF9A9"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44270E">
        <w:rPr>
          <w:rFonts w:ascii="Arial" w:hAnsi="Arial" w:cs="Arial"/>
          <w:b/>
          <w:bCs/>
          <w:sz w:val="20"/>
          <w:szCs w:val="20"/>
        </w:rPr>
        <w:t>18</w:t>
      </w:r>
      <w:r w:rsidR="00462A1B">
        <w:rPr>
          <w:rFonts w:ascii="Arial" w:hAnsi="Arial" w:cs="Arial"/>
          <w:b/>
          <w:bCs/>
          <w:sz w:val="20"/>
          <w:szCs w:val="20"/>
        </w:rPr>
        <w:t>/07/2024</w:t>
      </w:r>
    </w:p>
    <w:p w14:paraId="282BACC5" w14:textId="5E23346A" w:rsidR="000F3FD6" w:rsidRPr="00CD395C"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r w:rsidR="00567DFD" w:rsidRPr="00723CDE">
        <w:rPr>
          <w:rFonts w:ascii="Arial" w:hAnsi="Arial" w:cs="Arial"/>
          <w:sz w:val="18"/>
          <w:szCs w:val="18"/>
          <w:u w:val="single"/>
        </w:rPr>
        <w:t>https://www.bll.org.br</w:t>
      </w:r>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3BF2D0B6"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9"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Municipio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0CAF070E"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1.11.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r w:rsidR="008C279D" w:rsidRPr="00CD395C">
        <w:rPr>
          <w:rFonts w:ascii="Arial" w:hAnsi="Arial" w:cs="Arial"/>
          <w:sz w:val="20"/>
          <w:szCs w:val="20"/>
        </w:rPr>
        <w:t>.</w:t>
      </w:r>
    </w:p>
    <w:p w14:paraId="31AE5B29" w14:textId="77777777" w:rsidR="00D23579" w:rsidRPr="006B1AF5" w:rsidRDefault="00D23579"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0CC205AE" w14:textId="77777777" w:rsidR="0044270E" w:rsidRPr="00EB2D3F" w:rsidRDefault="0027743F" w:rsidP="0044270E">
      <w:pPr>
        <w:spacing w:line="360" w:lineRule="auto"/>
        <w:rPr>
          <w:rFonts w:ascii="Arial" w:hAnsi="Arial" w:cs="Arial"/>
          <w:sz w:val="20"/>
          <w:szCs w:val="20"/>
        </w:rPr>
      </w:pPr>
      <w:r w:rsidRPr="00CD395C">
        <w:rPr>
          <w:rFonts w:ascii="Arial" w:hAnsi="Arial" w:cs="Arial"/>
          <w:b/>
          <w:bCs/>
          <w:sz w:val="20"/>
        </w:rPr>
        <w:lastRenderedPageBreak/>
        <w:t>2.1</w:t>
      </w:r>
      <w:r w:rsidR="00D23579">
        <w:rPr>
          <w:rFonts w:ascii="Arial" w:hAnsi="Arial" w:cs="Arial"/>
          <w:b/>
          <w:bCs/>
          <w:sz w:val="20"/>
        </w:rPr>
        <w:t xml:space="preserve">. </w:t>
      </w:r>
      <w:r w:rsidR="0044270E" w:rsidRPr="00EB2D3F">
        <w:rPr>
          <w:rFonts w:ascii="Arial" w:hAnsi="Arial" w:cs="Arial"/>
          <w:sz w:val="20"/>
          <w:szCs w:val="20"/>
        </w:rPr>
        <w:t xml:space="preserve">A presente licitação tem por objeto a contratação de empresa para fornecer um sistema informatizado integrado, visando a modernização e eficiência das operações administrativas da Prefeitura Municipal de Mandaguaçu. O sistema deve contemplar funcionalidades que atendam comunicação interna, externa, gestão documental e central de atendimento, com </w:t>
      </w:r>
      <w:r w:rsidR="0044270E" w:rsidRPr="00EB2D3F">
        <w:rPr>
          <w:rFonts w:ascii="Arial" w:hAnsi="Arial" w:cs="Arial"/>
          <w:b/>
          <w:sz w:val="20"/>
          <w:szCs w:val="20"/>
        </w:rPr>
        <w:t>Módulos -</w:t>
      </w:r>
      <w:r w:rsidR="0044270E" w:rsidRPr="00EB2D3F">
        <w:rPr>
          <w:rFonts w:ascii="Arial" w:hAnsi="Arial" w:cs="Arial"/>
          <w:sz w:val="20"/>
          <w:szCs w:val="20"/>
        </w:rPr>
        <w:t xml:space="preserve"> </w:t>
      </w:r>
      <w:r w:rsidR="0044270E" w:rsidRPr="00EB2D3F">
        <w:rPr>
          <w:rFonts w:ascii="Arial" w:hAnsi="Arial" w:cs="Arial"/>
          <w:i/>
          <w:sz w:val="20"/>
          <w:szCs w:val="20"/>
          <w:u w:val="single"/>
        </w:rPr>
        <w:t xml:space="preserve">*memorando, *circular, *ouvidoria digital, *protocolo eletrônico, *pedido de e-SIC, *ofício eletrônico, *processo administrativo, *ato oficial, *aplicativo móvel, *workflow avançado, *assinatura digital </w:t>
      </w:r>
      <w:r w:rsidR="0044270E" w:rsidRPr="0044270E">
        <w:rPr>
          <w:rFonts w:ascii="Arial" w:hAnsi="Arial" w:cs="Arial"/>
          <w:i/>
          <w:sz w:val="20"/>
          <w:szCs w:val="20"/>
          <w:u w:val="single"/>
        </w:rPr>
        <w:t>e *análise de projetos de engenharia</w:t>
      </w:r>
      <w:r w:rsidR="0044270E" w:rsidRPr="0044270E">
        <w:rPr>
          <w:rFonts w:ascii="Arial" w:hAnsi="Arial" w:cs="Arial"/>
          <w:sz w:val="20"/>
          <w:szCs w:val="20"/>
        </w:rPr>
        <w:t>.</w:t>
      </w:r>
      <w:r w:rsidR="0044270E" w:rsidRPr="00EB2D3F">
        <w:rPr>
          <w:rFonts w:ascii="Arial" w:hAnsi="Arial" w:cs="Arial"/>
          <w:sz w:val="20"/>
          <w:szCs w:val="20"/>
        </w:rPr>
        <w:t xml:space="preserve"> </w:t>
      </w:r>
      <w:r w:rsidR="0044270E" w:rsidRPr="00EB2D3F">
        <w:rPr>
          <w:rFonts w:ascii="Arial" w:hAnsi="Arial" w:cs="Arial"/>
          <w:b/>
          <w:sz w:val="20"/>
          <w:szCs w:val="20"/>
        </w:rPr>
        <w:t>Treinamento -</w:t>
      </w:r>
      <w:r w:rsidR="0044270E" w:rsidRPr="00EB2D3F">
        <w:rPr>
          <w:rFonts w:ascii="Arial" w:hAnsi="Arial" w:cs="Arial"/>
          <w:sz w:val="20"/>
          <w:szCs w:val="20"/>
        </w:rPr>
        <w:t xml:space="preserve"> </w:t>
      </w:r>
      <w:r w:rsidR="0044270E" w:rsidRPr="00EB2D3F">
        <w:rPr>
          <w:rFonts w:ascii="Arial" w:hAnsi="Arial" w:cs="Arial"/>
          <w:i/>
          <w:sz w:val="20"/>
          <w:szCs w:val="20"/>
          <w:u w:val="single"/>
        </w:rPr>
        <w:t>Capacitação dos funcionários da prefeitura para utilização do sistema.</w:t>
      </w:r>
      <w:r w:rsidR="0044270E" w:rsidRPr="00EB2D3F">
        <w:rPr>
          <w:rFonts w:ascii="Arial" w:hAnsi="Arial" w:cs="Arial"/>
          <w:sz w:val="20"/>
          <w:szCs w:val="20"/>
        </w:rPr>
        <w:t xml:space="preserve"> </w:t>
      </w:r>
      <w:r w:rsidR="0044270E" w:rsidRPr="00EB2D3F">
        <w:rPr>
          <w:rFonts w:ascii="Arial" w:hAnsi="Arial" w:cs="Arial"/>
          <w:b/>
          <w:sz w:val="20"/>
          <w:szCs w:val="20"/>
        </w:rPr>
        <w:t>Suporte Técnico -</w:t>
      </w:r>
      <w:r w:rsidR="0044270E" w:rsidRPr="00EB2D3F">
        <w:rPr>
          <w:rFonts w:ascii="Arial" w:hAnsi="Arial" w:cs="Arial"/>
          <w:sz w:val="20"/>
          <w:szCs w:val="20"/>
        </w:rPr>
        <w:t xml:space="preserve"> </w:t>
      </w:r>
      <w:r w:rsidR="0044270E" w:rsidRPr="00EB2D3F">
        <w:rPr>
          <w:rFonts w:ascii="Arial" w:hAnsi="Arial" w:cs="Arial"/>
          <w:i/>
          <w:sz w:val="20"/>
          <w:szCs w:val="20"/>
          <w:u w:val="single"/>
        </w:rPr>
        <w:t>Suporte contínuo e manutenção do sistema durante a vigência do contrato, com capacidade de pelo menos 200 funcionários públicos cadastrados.</w:t>
      </w:r>
    </w:p>
    <w:p w14:paraId="0457DC38" w14:textId="65CF90A0" w:rsidR="008C279D" w:rsidRPr="00CD395C" w:rsidRDefault="008C279D" w:rsidP="008C279D">
      <w:pPr>
        <w:pStyle w:val="WW-Corpodetexto3"/>
        <w:tabs>
          <w:tab w:val="num" w:pos="576"/>
          <w:tab w:val="left" w:pos="9923"/>
        </w:tabs>
        <w:ind w:left="426" w:right="606" w:hanging="9"/>
        <w:rPr>
          <w:rFonts w:ascii="Arial" w:hAnsi="Arial" w:cs="Arial"/>
          <w:sz w:val="20"/>
        </w:rPr>
      </w:pPr>
    </w:p>
    <w:p w14:paraId="39A80EC2" w14:textId="77777777" w:rsidR="0027743F" w:rsidRPr="00CD395C" w:rsidRDefault="0027743F" w:rsidP="008C279D">
      <w:pPr>
        <w:pStyle w:val="WW-Corpodetexto3"/>
        <w:tabs>
          <w:tab w:val="num" w:pos="576"/>
          <w:tab w:val="left" w:pos="9923"/>
        </w:tabs>
        <w:ind w:left="426" w:right="606" w:hanging="9"/>
        <w:rPr>
          <w:rFonts w:ascii="Arial" w:hAnsi="Arial" w:cs="Arial"/>
          <w:sz w:val="20"/>
        </w:rPr>
      </w:pPr>
    </w:p>
    <w:p w14:paraId="7F4B0E13" w14:textId="77777777"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 ITEM</w:t>
      </w:r>
      <w:r w:rsidRPr="00CD395C">
        <w:rPr>
          <w:rFonts w:ascii="Arial" w:hAnsi="Arial" w:cs="Arial"/>
          <w:b/>
          <w:bCs/>
          <w:sz w:val="20"/>
        </w:rPr>
        <w:t>.</w:t>
      </w:r>
    </w:p>
    <w:p w14:paraId="7D67FACA" w14:textId="77777777" w:rsidR="008C279D" w:rsidRPr="00CD395C" w:rsidRDefault="008C279D" w:rsidP="008C279D">
      <w:pPr>
        <w:pStyle w:val="WW-Corpodetexto3"/>
        <w:tabs>
          <w:tab w:val="num" w:pos="576"/>
          <w:tab w:val="left" w:pos="9923"/>
        </w:tabs>
        <w:ind w:left="426" w:right="606" w:hanging="9"/>
        <w:rPr>
          <w:rFonts w:ascii="Arial" w:hAnsi="Arial" w:cs="Arial"/>
          <w:b/>
          <w:bCs/>
          <w:sz w:val="20"/>
        </w:rPr>
      </w:pPr>
    </w:p>
    <w:p w14:paraId="69F28440" w14:textId="48EF6342"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DC2E6C">
        <w:rPr>
          <w:rFonts w:ascii="Arial" w:hAnsi="Arial" w:cs="Arial"/>
          <w:sz w:val="20"/>
        </w:rPr>
        <w:t>. Abaixo descritas:</w:t>
      </w:r>
    </w:p>
    <w:p w14:paraId="22BFC873" w14:textId="3279A5B7" w:rsidR="00D23579" w:rsidRDefault="00D23579" w:rsidP="005F17C6">
      <w:pPr>
        <w:pStyle w:val="WW-Corpodetexto3"/>
        <w:tabs>
          <w:tab w:val="num" w:pos="576"/>
          <w:tab w:val="left" w:pos="9923"/>
        </w:tabs>
        <w:ind w:left="426" w:right="606" w:hanging="9"/>
        <w:rPr>
          <w:rFonts w:ascii="Arial" w:hAnsi="Arial" w:cs="Arial"/>
          <w:sz w:val="20"/>
        </w:rPr>
      </w:pP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68"/>
        <w:gridCol w:w="907"/>
        <w:gridCol w:w="2602"/>
        <w:gridCol w:w="2732"/>
      </w:tblGrid>
      <w:tr w:rsidR="00D23579" w:rsidRPr="002B553A" w14:paraId="2E315878" w14:textId="77777777" w:rsidTr="0003231F">
        <w:trPr>
          <w:trHeight w:val="283"/>
          <w:jc w:val="center"/>
        </w:trPr>
        <w:tc>
          <w:tcPr>
            <w:tcW w:w="1172" w:type="dxa"/>
            <w:tcBorders>
              <w:bottom w:val="single" w:sz="4" w:space="0" w:color="auto"/>
            </w:tcBorders>
            <w:shd w:val="clear" w:color="auto" w:fill="000000"/>
          </w:tcPr>
          <w:p w14:paraId="7D8C20CE" w14:textId="77777777" w:rsidR="00D23579" w:rsidRPr="002B553A" w:rsidRDefault="00D23579" w:rsidP="0003231F">
            <w:pPr>
              <w:jc w:val="center"/>
              <w:rPr>
                <w:rFonts w:ascii="Arial" w:hAnsi="Arial" w:cs="Arial"/>
                <w:b/>
                <w:color w:val="FFFFFF"/>
                <w:sz w:val="20"/>
                <w:szCs w:val="20"/>
              </w:rPr>
            </w:pPr>
            <w:r w:rsidRPr="002B553A">
              <w:rPr>
                <w:rFonts w:ascii="Arial" w:hAnsi="Arial" w:cs="Arial"/>
                <w:b/>
                <w:color w:val="FFFFFF"/>
                <w:sz w:val="20"/>
                <w:szCs w:val="20"/>
              </w:rPr>
              <w:t>DESPESA</w:t>
            </w:r>
          </w:p>
          <w:p w14:paraId="03D36F28" w14:textId="77777777" w:rsidR="00D23579" w:rsidRPr="002B553A" w:rsidRDefault="00D23579" w:rsidP="0003231F">
            <w:pPr>
              <w:jc w:val="center"/>
              <w:rPr>
                <w:rFonts w:ascii="Arial" w:hAnsi="Arial" w:cs="Arial"/>
                <w:b/>
                <w:color w:val="FFFFFF"/>
                <w:sz w:val="20"/>
                <w:szCs w:val="20"/>
              </w:rPr>
            </w:pPr>
          </w:p>
        </w:tc>
        <w:tc>
          <w:tcPr>
            <w:tcW w:w="1368" w:type="dxa"/>
            <w:tcBorders>
              <w:bottom w:val="single" w:sz="4" w:space="0" w:color="auto"/>
            </w:tcBorders>
            <w:shd w:val="clear" w:color="auto" w:fill="000000"/>
          </w:tcPr>
          <w:p w14:paraId="615C0FCC" w14:textId="77777777" w:rsidR="00D23579" w:rsidRPr="002B553A" w:rsidRDefault="00D23579" w:rsidP="0003231F">
            <w:pPr>
              <w:jc w:val="center"/>
              <w:rPr>
                <w:rFonts w:ascii="Arial" w:hAnsi="Arial" w:cs="Arial"/>
                <w:b/>
                <w:color w:val="FFFFFF"/>
                <w:sz w:val="20"/>
                <w:szCs w:val="20"/>
              </w:rPr>
            </w:pPr>
            <w:r w:rsidRPr="002B553A">
              <w:rPr>
                <w:rFonts w:ascii="Arial" w:hAnsi="Arial" w:cs="Arial"/>
                <w:b/>
                <w:color w:val="FFFFFF"/>
                <w:sz w:val="20"/>
                <w:szCs w:val="20"/>
              </w:rPr>
              <w:t>ELEMENTO</w:t>
            </w:r>
          </w:p>
        </w:tc>
        <w:tc>
          <w:tcPr>
            <w:tcW w:w="907" w:type="dxa"/>
            <w:tcBorders>
              <w:bottom w:val="single" w:sz="4" w:space="0" w:color="auto"/>
            </w:tcBorders>
            <w:shd w:val="clear" w:color="auto" w:fill="000000"/>
          </w:tcPr>
          <w:p w14:paraId="23D6DCC7" w14:textId="77777777" w:rsidR="00D23579" w:rsidRPr="002B553A" w:rsidRDefault="00D23579" w:rsidP="0003231F">
            <w:pPr>
              <w:jc w:val="center"/>
              <w:rPr>
                <w:rFonts w:ascii="Arial" w:hAnsi="Arial" w:cs="Arial"/>
                <w:b/>
                <w:color w:val="FFFFFF"/>
                <w:sz w:val="20"/>
                <w:szCs w:val="20"/>
              </w:rPr>
            </w:pPr>
            <w:r w:rsidRPr="002B553A">
              <w:rPr>
                <w:rFonts w:ascii="Arial" w:hAnsi="Arial" w:cs="Arial"/>
                <w:b/>
                <w:color w:val="FFFFFF"/>
                <w:sz w:val="20"/>
                <w:szCs w:val="20"/>
              </w:rPr>
              <w:t>FONTE</w:t>
            </w:r>
          </w:p>
        </w:tc>
        <w:tc>
          <w:tcPr>
            <w:tcW w:w="2602" w:type="dxa"/>
            <w:tcBorders>
              <w:bottom w:val="single" w:sz="4" w:space="0" w:color="auto"/>
            </w:tcBorders>
            <w:shd w:val="clear" w:color="auto" w:fill="000000"/>
          </w:tcPr>
          <w:p w14:paraId="04E085B4" w14:textId="77777777" w:rsidR="00D23579" w:rsidRPr="002B553A" w:rsidRDefault="00D23579" w:rsidP="0003231F">
            <w:pPr>
              <w:widowControl w:val="0"/>
              <w:autoSpaceDE w:val="0"/>
              <w:autoSpaceDN w:val="0"/>
              <w:adjustRightInd w:val="0"/>
              <w:jc w:val="center"/>
              <w:rPr>
                <w:rFonts w:ascii="Arial" w:hAnsi="Arial" w:cs="Arial"/>
                <w:b/>
                <w:bCs/>
                <w:color w:val="FFFFFF"/>
                <w:sz w:val="20"/>
                <w:szCs w:val="20"/>
              </w:rPr>
            </w:pPr>
            <w:r w:rsidRPr="002B553A">
              <w:rPr>
                <w:rFonts w:ascii="Arial" w:hAnsi="Arial" w:cs="Arial"/>
                <w:b/>
                <w:bCs/>
                <w:color w:val="FFFFFF"/>
                <w:sz w:val="20"/>
                <w:szCs w:val="20"/>
              </w:rPr>
              <w:t>DESCRIÇÃO</w:t>
            </w:r>
          </w:p>
        </w:tc>
        <w:tc>
          <w:tcPr>
            <w:tcW w:w="2732" w:type="dxa"/>
            <w:tcBorders>
              <w:bottom w:val="single" w:sz="4" w:space="0" w:color="auto"/>
              <w:right w:val="single" w:sz="4" w:space="0" w:color="auto"/>
            </w:tcBorders>
            <w:shd w:val="clear" w:color="auto" w:fill="000000"/>
          </w:tcPr>
          <w:p w14:paraId="347601D7" w14:textId="77777777" w:rsidR="00D23579" w:rsidRPr="002B553A" w:rsidRDefault="00D23579" w:rsidP="0003231F">
            <w:pPr>
              <w:widowControl w:val="0"/>
              <w:autoSpaceDE w:val="0"/>
              <w:autoSpaceDN w:val="0"/>
              <w:adjustRightInd w:val="0"/>
              <w:jc w:val="center"/>
              <w:rPr>
                <w:rFonts w:ascii="Arial" w:hAnsi="Arial" w:cs="Arial"/>
                <w:b/>
                <w:bCs/>
                <w:color w:val="FFFFFF"/>
                <w:sz w:val="20"/>
                <w:szCs w:val="20"/>
              </w:rPr>
            </w:pPr>
            <w:r w:rsidRPr="002B553A">
              <w:rPr>
                <w:rFonts w:ascii="Arial" w:hAnsi="Arial" w:cs="Arial"/>
                <w:b/>
                <w:bCs/>
                <w:color w:val="FFFFFF"/>
                <w:sz w:val="20"/>
                <w:szCs w:val="20"/>
              </w:rPr>
              <w:t>SECRETARIA</w:t>
            </w:r>
          </w:p>
        </w:tc>
      </w:tr>
      <w:tr w:rsidR="00D23579" w:rsidRPr="002B553A" w14:paraId="18344FB2" w14:textId="77777777" w:rsidTr="0003231F">
        <w:trPr>
          <w:trHeight w:val="283"/>
          <w:jc w:val="center"/>
        </w:trPr>
        <w:tc>
          <w:tcPr>
            <w:tcW w:w="1172" w:type="dxa"/>
            <w:tcBorders>
              <w:top w:val="single" w:sz="4" w:space="0" w:color="auto"/>
            </w:tcBorders>
            <w:shd w:val="clear" w:color="auto" w:fill="auto"/>
          </w:tcPr>
          <w:p w14:paraId="361BB262" w14:textId="77777777" w:rsidR="00D23579" w:rsidRPr="002B553A" w:rsidRDefault="00D23579" w:rsidP="0003231F">
            <w:pPr>
              <w:jc w:val="center"/>
              <w:rPr>
                <w:rFonts w:ascii="Arial" w:hAnsi="Arial" w:cs="Arial"/>
                <w:sz w:val="20"/>
                <w:szCs w:val="20"/>
              </w:rPr>
            </w:pPr>
            <w:r w:rsidRPr="002B553A">
              <w:rPr>
                <w:rFonts w:ascii="Arial" w:hAnsi="Arial" w:cs="Arial"/>
                <w:sz w:val="20"/>
                <w:szCs w:val="20"/>
              </w:rPr>
              <w:t>044</w:t>
            </w:r>
          </w:p>
        </w:tc>
        <w:tc>
          <w:tcPr>
            <w:tcW w:w="1368" w:type="dxa"/>
            <w:tcBorders>
              <w:top w:val="single" w:sz="4" w:space="0" w:color="auto"/>
            </w:tcBorders>
            <w:shd w:val="clear" w:color="auto" w:fill="auto"/>
          </w:tcPr>
          <w:p w14:paraId="5F973BAE" w14:textId="77777777" w:rsidR="00D23579" w:rsidRPr="002B553A" w:rsidRDefault="00D23579" w:rsidP="0003231F">
            <w:pPr>
              <w:jc w:val="center"/>
              <w:rPr>
                <w:rFonts w:ascii="Arial" w:hAnsi="Arial" w:cs="Arial"/>
                <w:sz w:val="20"/>
                <w:szCs w:val="20"/>
              </w:rPr>
            </w:pPr>
            <w:r w:rsidRPr="002B553A">
              <w:rPr>
                <w:rFonts w:ascii="Arial" w:hAnsi="Arial" w:cs="Arial"/>
                <w:sz w:val="20"/>
                <w:szCs w:val="20"/>
              </w:rPr>
              <w:t>3.3.90.39</w:t>
            </w:r>
          </w:p>
        </w:tc>
        <w:tc>
          <w:tcPr>
            <w:tcW w:w="907" w:type="dxa"/>
            <w:tcBorders>
              <w:top w:val="single" w:sz="4" w:space="0" w:color="auto"/>
            </w:tcBorders>
            <w:shd w:val="clear" w:color="auto" w:fill="auto"/>
          </w:tcPr>
          <w:p w14:paraId="47D9797F" w14:textId="77777777" w:rsidR="00D23579" w:rsidRPr="002B553A" w:rsidRDefault="00D23579" w:rsidP="0003231F">
            <w:pPr>
              <w:jc w:val="center"/>
              <w:rPr>
                <w:rFonts w:ascii="Arial" w:hAnsi="Arial" w:cs="Arial"/>
                <w:sz w:val="20"/>
                <w:szCs w:val="20"/>
              </w:rPr>
            </w:pPr>
            <w:r w:rsidRPr="002B553A">
              <w:rPr>
                <w:rFonts w:ascii="Arial" w:hAnsi="Arial" w:cs="Arial"/>
                <w:sz w:val="20"/>
                <w:szCs w:val="20"/>
              </w:rPr>
              <w:t>0.000</w:t>
            </w:r>
          </w:p>
        </w:tc>
        <w:tc>
          <w:tcPr>
            <w:tcW w:w="2602" w:type="dxa"/>
            <w:tcBorders>
              <w:top w:val="single" w:sz="4" w:space="0" w:color="auto"/>
            </w:tcBorders>
          </w:tcPr>
          <w:p w14:paraId="7D16DD91" w14:textId="77777777" w:rsidR="00D23579" w:rsidRPr="002B553A" w:rsidRDefault="00D23579" w:rsidP="0003231F">
            <w:pPr>
              <w:widowControl w:val="0"/>
              <w:autoSpaceDE w:val="0"/>
              <w:autoSpaceDN w:val="0"/>
              <w:adjustRightInd w:val="0"/>
              <w:jc w:val="center"/>
              <w:rPr>
                <w:rFonts w:ascii="Arial" w:hAnsi="Arial" w:cs="Arial"/>
                <w:bCs/>
                <w:sz w:val="20"/>
                <w:szCs w:val="20"/>
              </w:rPr>
            </w:pPr>
            <w:r w:rsidRPr="002B553A">
              <w:rPr>
                <w:rFonts w:ascii="Arial" w:hAnsi="Arial" w:cs="Arial"/>
                <w:bCs/>
                <w:sz w:val="20"/>
                <w:szCs w:val="20"/>
              </w:rPr>
              <w:t>Recursos Livres</w:t>
            </w:r>
          </w:p>
        </w:tc>
        <w:tc>
          <w:tcPr>
            <w:tcW w:w="2732" w:type="dxa"/>
            <w:tcBorders>
              <w:top w:val="single" w:sz="4" w:space="0" w:color="auto"/>
              <w:right w:val="single" w:sz="4" w:space="0" w:color="auto"/>
            </w:tcBorders>
            <w:shd w:val="clear" w:color="auto" w:fill="auto"/>
          </w:tcPr>
          <w:p w14:paraId="713EFB1C" w14:textId="77777777" w:rsidR="00D23579" w:rsidRPr="002B553A" w:rsidRDefault="00D23579" w:rsidP="0003231F">
            <w:pPr>
              <w:widowControl w:val="0"/>
              <w:autoSpaceDE w:val="0"/>
              <w:autoSpaceDN w:val="0"/>
              <w:adjustRightInd w:val="0"/>
              <w:jc w:val="center"/>
              <w:rPr>
                <w:rFonts w:ascii="Arial" w:hAnsi="Arial" w:cs="Arial"/>
                <w:bCs/>
                <w:sz w:val="20"/>
                <w:szCs w:val="20"/>
              </w:rPr>
            </w:pPr>
            <w:r w:rsidRPr="002B553A">
              <w:rPr>
                <w:rFonts w:ascii="Arial" w:hAnsi="Arial" w:cs="Arial"/>
                <w:bCs/>
                <w:sz w:val="20"/>
                <w:szCs w:val="20"/>
              </w:rPr>
              <w:t>Administração</w:t>
            </w:r>
          </w:p>
        </w:tc>
      </w:tr>
    </w:tbl>
    <w:p w14:paraId="743792CC" w14:textId="146A39AF"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7C882B0" w14:textId="77777777" w:rsidR="008C279D" w:rsidRPr="00CD395C" w:rsidRDefault="008C279D" w:rsidP="008C279D">
      <w:pPr>
        <w:jc w:val="both"/>
        <w:rPr>
          <w:rFonts w:ascii="Arial" w:hAnsi="Arial" w:cs="Arial"/>
          <w:sz w:val="20"/>
          <w:szCs w:val="20"/>
        </w:rPr>
      </w:pPr>
    </w:p>
    <w:p w14:paraId="024A61F3" w14:textId="3E4629A1" w:rsidR="008C279D" w:rsidRPr="00B3202D" w:rsidRDefault="00B3202D" w:rsidP="008F0E80">
      <w:pPr>
        <w:pStyle w:val="Corpo"/>
        <w:widowControl w:val="0"/>
        <w:spacing w:after="88"/>
        <w:rPr>
          <w:b/>
          <w:bCs/>
        </w:rPr>
      </w:pPr>
      <w:r>
        <w:rPr>
          <w:rFonts w:ascii="Arial" w:hAnsi="Arial" w:cs="Arial"/>
          <w:b/>
          <w:bCs/>
        </w:rPr>
        <w:t xml:space="preserve">        </w:t>
      </w:r>
      <w:r w:rsidR="008C279D" w:rsidRPr="00CD395C">
        <w:rPr>
          <w:rFonts w:ascii="Arial" w:hAnsi="Arial" w:cs="Arial"/>
          <w:b/>
          <w:bCs/>
        </w:rPr>
        <w:t xml:space="preserve">2.4. Valor máximo da licitação: </w:t>
      </w:r>
      <w:r w:rsidR="00042F0C" w:rsidRPr="00EB2D3F">
        <w:rPr>
          <w:rFonts w:ascii="Arial" w:hAnsi="Arial" w:cs="Arial"/>
          <w:b/>
          <w:bCs/>
        </w:rPr>
        <w:t>R$ 114.874,92</w:t>
      </w:r>
      <w:r w:rsidR="006B1AF5" w:rsidRPr="00320EAA">
        <w:rPr>
          <w:rFonts w:ascii="Arial" w:hAnsi="Arial" w:cs="Arial"/>
          <w:b/>
          <w:bCs/>
        </w:rPr>
        <w:t xml:space="preserve"> </w:t>
      </w:r>
      <w:r w:rsidR="006B1AF5" w:rsidRPr="00320EAA">
        <w:rPr>
          <w:rFonts w:ascii="Arial" w:hAnsi="Arial" w:cs="Arial"/>
        </w:rPr>
        <w:t>(</w:t>
      </w:r>
      <w:r w:rsidR="00042F0C">
        <w:rPr>
          <w:rFonts w:ascii="Arial" w:hAnsi="Arial" w:cs="Arial"/>
        </w:rPr>
        <w:t>cento e quatorze mil, oitocentos e setenta e quatro reais e noventa e dois centavos</w:t>
      </w:r>
      <w:r w:rsidR="006B1AF5" w:rsidRPr="00320EAA">
        <w:rPr>
          <w:rFonts w:ascii="Arial" w:hAnsi="Arial" w:cs="Arial"/>
        </w:rPr>
        <w:t>)</w:t>
      </w:r>
      <w:r w:rsidR="008C279D" w:rsidRPr="00CD395C">
        <w:rPr>
          <w:rFonts w:ascii="Arial" w:hAnsi="Arial" w:cs="Arial"/>
          <w:b/>
        </w:rPr>
        <w:t>.</w:t>
      </w:r>
      <w:r w:rsidR="008C279D" w:rsidRPr="00CD395C">
        <w:rPr>
          <w:rFonts w:ascii="Arial" w:hAnsi="Arial" w:cs="Arial"/>
        </w:rPr>
        <w:t xml:space="preserve"> </w:t>
      </w:r>
    </w:p>
    <w:p w14:paraId="7A9C49BE" w14:textId="77777777" w:rsidR="008C279D" w:rsidRPr="00CD395C" w:rsidRDefault="008C279D" w:rsidP="008C279D">
      <w:pPr>
        <w:ind w:left="426" w:right="606"/>
        <w:jc w:val="both"/>
        <w:rPr>
          <w:rFonts w:ascii="Arial" w:hAnsi="Arial" w:cs="Arial"/>
          <w:sz w:val="20"/>
          <w:szCs w:val="20"/>
        </w:rPr>
      </w:pP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3C277D3B" w14:textId="77777777" w:rsidR="0027743F" w:rsidRPr="00CD395C" w:rsidRDefault="0027743F" w:rsidP="008C279D">
      <w:pPr>
        <w:tabs>
          <w:tab w:val="num" w:pos="576"/>
          <w:tab w:val="left" w:pos="9923"/>
        </w:tabs>
        <w:ind w:left="426" w:right="606" w:hanging="9"/>
        <w:rPr>
          <w:rFonts w:ascii="Arial" w:hAnsi="Arial" w:cs="Arial"/>
          <w:b/>
          <w:sz w:val="20"/>
          <w:szCs w:val="20"/>
        </w:rPr>
      </w:pP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76CA0C31"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 xml:space="preserve">III - DO PRAZO DE </w:t>
      </w:r>
      <w:r w:rsidR="006473C8">
        <w:rPr>
          <w:rFonts w:ascii="Arial" w:hAnsi="Arial" w:cs="Arial"/>
          <w:bCs/>
          <w:iCs/>
          <w:sz w:val="20"/>
        </w:rPr>
        <w:t>VIGENCIA</w:t>
      </w:r>
      <w:r w:rsidRPr="00CD395C">
        <w:rPr>
          <w:rFonts w:ascii="Arial" w:hAnsi="Arial" w:cs="Arial"/>
          <w:bCs/>
          <w:iCs/>
          <w:sz w:val="20"/>
        </w:rPr>
        <w:t xml:space="preserve"> D</w:t>
      </w:r>
      <w:r w:rsidR="003A172C">
        <w:rPr>
          <w:rFonts w:ascii="Arial" w:hAnsi="Arial" w:cs="Arial"/>
          <w:bCs/>
          <w:iCs/>
          <w:sz w:val="20"/>
        </w:rPr>
        <w:t>A CONTRATAÇÃO</w:t>
      </w:r>
      <w:r w:rsidRPr="00CD395C">
        <w:rPr>
          <w:rFonts w:ascii="Arial" w:hAnsi="Arial" w:cs="Arial"/>
          <w:bCs/>
          <w:iCs/>
          <w:sz w:val="20"/>
        </w:rPr>
        <w:t>:</w:t>
      </w:r>
    </w:p>
    <w:p w14:paraId="6E3CAAC1" w14:textId="40CA2B5D" w:rsidR="00E944D4" w:rsidRPr="002B553A" w:rsidRDefault="00E944D4" w:rsidP="00E944D4">
      <w:pPr>
        <w:spacing w:line="360" w:lineRule="auto"/>
        <w:rPr>
          <w:rFonts w:ascii="Arial" w:hAnsi="Arial" w:cs="Arial"/>
          <w:sz w:val="20"/>
          <w:szCs w:val="20"/>
        </w:rPr>
      </w:pPr>
      <w:r>
        <w:rPr>
          <w:b/>
        </w:rPr>
        <w:t xml:space="preserve">     </w:t>
      </w:r>
      <w:r w:rsidR="0027743F" w:rsidRPr="00CD395C">
        <w:rPr>
          <w:b/>
        </w:rPr>
        <w:t xml:space="preserve">3.1. </w:t>
      </w:r>
      <w:r w:rsidRPr="002B553A">
        <w:rPr>
          <w:rFonts w:ascii="Arial" w:hAnsi="Arial" w:cs="Arial"/>
          <w:sz w:val="20"/>
          <w:szCs w:val="20"/>
        </w:rPr>
        <w:t xml:space="preserve">O prazo de vigência da contratação será de 5 (cinco) anos, contados a partir da data de publicação do </w:t>
      </w:r>
      <w:r>
        <w:rPr>
          <w:rFonts w:ascii="Arial" w:hAnsi="Arial" w:cs="Arial"/>
          <w:sz w:val="20"/>
          <w:szCs w:val="20"/>
        </w:rPr>
        <w:t xml:space="preserve">  </w:t>
      </w:r>
      <w:r w:rsidRPr="002B553A">
        <w:rPr>
          <w:rFonts w:ascii="Arial" w:hAnsi="Arial" w:cs="Arial"/>
          <w:sz w:val="20"/>
          <w:szCs w:val="20"/>
        </w:rPr>
        <w:t xml:space="preserve">ato, permitindo-se a prorrogação por até 10 (dez) anos, caso as condições permaneçam vantajosas e confirmação de disponibilidade orçamentária conforme estabelecem os artigos 106 e 107 da Lei nº 14.133/21. </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77777777" w:rsidR="0027743F" w:rsidRPr="00CD395C" w:rsidRDefault="0027743F" w:rsidP="008C279D">
      <w:pPr>
        <w:tabs>
          <w:tab w:val="num" w:pos="576"/>
        </w:tabs>
        <w:ind w:right="606" w:hanging="9"/>
        <w:jc w:val="both"/>
        <w:rPr>
          <w:rFonts w:ascii="Arial" w:hAnsi="Arial" w:cs="Arial"/>
          <w:b/>
          <w:bCs/>
          <w:sz w:val="20"/>
          <w:szCs w:val="20"/>
        </w:rPr>
      </w:pPr>
    </w:p>
    <w:p w14:paraId="53A59048" w14:textId="41E53F32"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ten</w:t>
      </w:r>
      <w:r w:rsidR="00A12916">
        <w:rPr>
          <w:rFonts w:ascii="Arial" w:hAnsi="Arial" w:cs="Arial"/>
          <w:b/>
          <w:sz w:val="20"/>
          <w:szCs w:val="20"/>
        </w:rPr>
        <w:t>ha o</w:t>
      </w:r>
      <w:r w:rsidRPr="00CD395C">
        <w:rPr>
          <w:rFonts w:ascii="Arial" w:hAnsi="Arial" w:cs="Arial"/>
          <w:b/>
          <w:sz w:val="20"/>
          <w:szCs w:val="20"/>
        </w:rPr>
        <w:t xml:space="preserve"> ramo de atividade compatível com o objeto da </w:t>
      </w:r>
      <w:r w:rsidR="008C279D" w:rsidRPr="00CD395C">
        <w:rPr>
          <w:rFonts w:ascii="Arial" w:hAnsi="Arial" w:cs="Arial"/>
          <w:b/>
          <w:bCs/>
          <w:sz w:val="20"/>
          <w:szCs w:val="20"/>
        </w:rPr>
        <w:t xml:space="preserve">presente licitação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lastRenderedPageBreak/>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3FA24410" w:rsidR="00E12755"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34EB9BDB" w14:textId="77777777" w:rsidR="005444B0" w:rsidRDefault="005444B0" w:rsidP="005444B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6429133E" w14:textId="16D4128F" w:rsidR="00C45A92" w:rsidRDefault="00C45A92" w:rsidP="00E12755">
      <w:pPr>
        <w:pStyle w:val="Corpodetexto"/>
        <w:tabs>
          <w:tab w:val="num" w:pos="1134"/>
        </w:tabs>
        <w:ind w:left="426" w:right="606" w:hanging="9"/>
        <w:rPr>
          <w:rFonts w:ascii="Arial" w:hAnsi="Arial" w:cs="Arial"/>
          <w:b/>
          <w:sz w:val="20"/>
        </w:rPr>
      </w:pPr>
    </w:p>
    <w:p w14:paraId="27E74554" w14:textId="52F9DD5B" w:rsidR="00C45A92" w:rsidRPr="00CD395C" w:rsidRDefault="00C45A92" w:rsidP="00C45A92">
      <w:pPr>
        <w:pStyle w:val="Corpodetexto"/>
        <w:tabs>
          <w:tab w:val="num" w:pos="1134"/>
        </w:tabs>
        <w:ind w:left="426" w:right="606" w:hanging="9"/>
        <w:rPr>
          <w:rFonts w:ascii="Arial" w:hAnsi="Arial" w:cs="Arial"/>
          <w:b/>
          <w:sz w:val="20"/>
        </w:rPr>
      </w:pPr>
      <w:r w:rsidRPr="00CD395C">
        <w:rPr>
          <w:rFonts w:ascii="Arial" w:hAnsi="Arial" w:cs="Arial"/>
          <w:b/>
          <w:sz w:val="20"/>
        </w:rPr>
        <w:t>4.1.</w:t>
      </w:r>
      <w:r>
        <w:rPr>
          <w:rFonts w:ascii="Arial" w:hAnsi="Arial" w:cs="Arial"/>
          <w:b/>
          <w:sz w:val="20"/>
        </w:rPr>
        <w:t>4</w:t>
      </w:r>
      <w:r w:rsidRPr="00CD395C">
        <w:rPr>
          <w:rFonts w:ascii="Arial" w:hAnsi="Arial" w:cs="Arial"/>
          <w:b/>
          <w:sz w:val="20"/>
        </w:rPr>
        <w:t>. Quanto à regularidade</w:t>
      </w:r>
      <w:r w:rsidRPr="00EB2D3F">
        <w:rPr>
          <w:b/>
          <w:sz w:val="20"/>
        </w:rPr>
        <w:t xml:space="preserve"> TÉCNICA</w:t>
      </w:r>
      <w:r w:rsidRPr="00C45A92">
        <w:rPr>
          <w:b/>
          <w:sz w:val="20"/>
        </w:rPr>
        <w:t>/OPERACIONAL</w:t>
      </w:r>
      <w:r w:rsidRPr="00CD395C">
        <w:rPr>
          <w:rFonts w:ascii="Arial" w:hAnsi="Arial" w:cs="Arial"/>
          <w:b/>
          <w:sz w:val="20"/>
        </w:rPr>
        <w:t xml:space="preserve">: </w:t>
      </w:r>
    </w:p>
    <w:p w14:paraId="14FCB48D" w14:textId="667B9D96" w:rsidR="0080522E" w:rsidRPr="00EB2D3F" w:rsidRDefault="005444B0" w:rsidP="0080522E">
      <w:pPr>
        <w:spacing w:line="360" w:lineRule="auto"/>
        <w:ind w:left="-5" w:firstLine="713"/>
        <w:rPr>
          <w:rFonts w:ascii="Arial" w:hAnsi="Arial" w:cs="Arial"/>
          <w:sz w:val="20"/>
          <w:szCs w:val="20"/>
        </w:rPr>
      </w:pPr>
      <w:r>
        <w:rPr>
          <w:rFonts w:ascii="Arial" w:hAnsi="Arial" w:cs="Arial"/>
          <w:sz w:val="20"/>
          <w:szCs w:val="20"/>
        </w:rPr>
        <w:t>-</w:t>
      </w:r>
      <w:r w:rsidR="0080522E" w:rsidRPr="00EB2D3F">
        <w:rPr>
          <w:rFonts w:ascii="Arial" w:hAnsi="Arial" w:cs="Arial"/>
          <w:sz w:val="20"/>
          <w:szCs w:val="20"/>
        </w:rPr>
        <w:t xml:space="preserve">Apresentação de </w:t>
      </w:r>
      <w:r w:rsidR="0080522E" w:rsidRPr="00EB2D3F">
        <w:rPr>
          <w:rFonts w:ascii="Arial" w:hAnsi="Arial" w:cs="Arial"/>
          <w:b/>
          <w:sz w:val="20"/>
          <w:szCs w:val="20"/>
        </w:rPr>
        <w:t>no mínimo 2 (dois) atestado de capacidade técnica</w:t>
      </w:r>
      <w:r w:rsidR="0080522E" w:rsidRPr="00EB2D3F">
        <w:rPr>
          <w:rFonts w:ascii="Arial" w:hAnsi="Arial" w:cs="Arial"/>
          <w:sz w:val="20"/>
          <w:szCs w:val="20"/>
        </w:rPr>
        <w:t xml:space="preserve"> emitido por pessoa jurídica pública que comprove que o licitante já executou o serviço compatível com o objeto do certame.</w:t>
      </w:r>
      <w:r w:rsidR="0080522E" w:rsidRPr="00EB2D3F">
        <w:rPr>
          <w:rFonts w:ascii="Arial" w:hAnsi="Arial" w:cs="Arial"/>
          <w:b/>
          <w:sz w:val="20"/>
          <w:szCs w:val="20"/>
        </w:rPr>
        <w:t xml:space="preserve"> Obs.:  </w:t>
      </w:r>
      <w:r w:rsidR="0080522E" w:rsidRPr="00EB2D3F">
        <w:rPr>
          <w:rFonts w:ascii="Arial" w:hAnsi="Arial" w:cs="Arial"/>
          <w:sz w:val="20"/>
          <w:szCs w:val="20"/>
        </w:rPr>
        <w:t>No atestado deverá conter os dados completos do proponente (razão social, CNPJ, responsável e endereço).</w:t>
      </w:r>
    </w:p>
    <w:p w14:paraId="3DA7540C" w14:textId="4831B52E" w:rsidR="0080522E" w:rsidRPr="0080522E" w:rsidRDefault="0080522E" w:rsidP="0080522E">
      <w:pPr>
        <w:spacing w:line="360" w:lineRule="auto"/>
        <w:ind w:firstLine="708"/>
        <w:rPr>
          <w:rFonts w:ascii="Arial" w:hAnsi="Arial" w:cs="Arial"/>
          <w:sz w:val="20"/>
          <w:szCs w:val="20"/>
        </w:rPr>
      </w:pPr>
      <w:r w:rsidRPr="0080522E">
        <w:rPr>
          <w:rFonts w:ascii="Arial" w:hAnsi="Arial" w:cs="Arial"/>
          <w:b/>
          <w:sz w:val="20"/>
          <w:szCs w:val="20"/>
        </w:rPr>
        <w:t>a)</w:t>
      </w:r>
      <w:r w:rsidRPr="0080522E">
        <w:rPr>
          <w:rFonts w:ascii="Arial" w:hAnsi="Arial" w:cs="Arial"/>
          <w:sz w:val="20"/>
          <w:szCs w:val="20"/>
        </w:rPr>
        <w:t xml:space="preserve"> Apresentar </w:t>
      </w:r>
      <w:r w:rsidRPr="0080522E">
        <w:rPr>
          <w:rFonts w:ascii="Arial" w:hAnsi="Arial" w:cs="Arial"/>
          <w:b/>
          <w:sz w:val="20"/>
          <w:szCs w:val="20"/>
        </w:rPr>
        <w:t>Certificações do Data Center</w:t>
      </w:r>
      <w:r w:rsidRPr="0080522E">
        <w:rPr>
          <w:rFonts w:ascii="Arial" w:hAnsi="Arial" w:cs="Arial"/>
          <w:sz w:val="20"/>
          <w:szCs w:val="20"/>
        </w:rPr>
        <w:t>, referentes a Hospedagem do Sistema em Nuvem.</w:t>
      </w:r>
    </w:p>
    <w:p w14:paraId="57502D7F" w14:textId="77777777" w:rsidR="0080522E" w:rsidRPr="0080522E" w:rsidRDefault="0080522E" w:rsidP="0080522E">
      <w:pPr>
        <w:spacing w:line="360" w:lineRule="auto"/>
        <w:ind w:left="709" w:hanging="1"/>
        <w:rPr>
          <w:rFonts w:ascii="Arial" w:hAnsi="Arial" w:cs="Arial"/>
          <w:sz w:val="20"/>
          <w:szCs w:val="20"/>
        </w:rPr>
      </w:pPr>
      <w:r w:rsidRPr="0080522E">
        <w:rPr>
          <w:rFonts w:ascii="Arial" w:hAnsi="Arial" w:cs="Arial"/>
          <w:b/>
          <w:sz w:val="20"/>
          <w:szCs w:val="20"/>
        </w:rPr>
        <w:t>b.1</w:t>
      </w:r>
      <w:r w:rsidRPr="0080522E">
        <w:rPr>
          <w:rFonts w:ascii="Arial" w:hAnsi="Arial" w:cs="Arial"/>
          <w:sz w:val="20"/>
          <w:szCs w:val="20"/>
        </w:rPr>
        <w:t>- “</w:t>
      </w:r>
      <w:r w:rsidRPr="0080522E">
        <w:rPr>
          <w:rFonts w:ascii="Arial" w:hAnsi="Arial" w:cs="Arial"/>
          <w:sz w:val="20"/>
          <w:szCs w:val="20"/>
          <w:u w:val="single"/>
        </w:rPr>
        <w:t>Os servidores deverão possuir arquitetura distribuída em data center localizado no território nacional, visando uma latência igual ou inferior a 50 milissegundos, com certificados ISO/IEC 27001:2013, 27017:2015, 27018:2019 e ISO/IEC 9001:2015, aderente ao Art. 24, VII, da Lei 12.965/2014 (Marco Civil da Internet) c/c Item nº 5.3 da Norma Complementar n. 14/IN01/DSIC/SCS/GSIPR</w:t>
      </w:r>
      <w:r w:rsidRPr="0080522E">
        <w:rPr>
          <w:rFonts w:ascii="Arial" w:hAnsi="Arial" w:cs="Arial"/>
          <w:sz w:val="20"/>
          <w:szCs w:val="20"/>
        </w:rPr>
        <w:t>.”.</w:t>
      </w:r>
    </w:p>
    <w:p w14:paraId="39EE3282" w14:textId="77777777" w:rsidR="0080522E" w:rsidRPr="0080522E" w:rsidRDefault="0080522E" w:rsidP="0080522E">
      <w:pPr>
        <w:spacing w:line="360" w:lineRule="auto"/>
        <w:ind w:left="709" w:hanging="1"/>
        <w:rPr>
          <w:rFonts w:ascii="Arial" w:hAnsi="Arial" w:cs="Arial"/>
          <w:sz w:val="20"/>
          <w:szCs w:val="20"/>
        </w:rPr>
      </w:pPr>
      <w:r w:rsidRPr="0080522E">
        <w:rPr>
          <w:rFonts w:ascii="Arial" w:hAnsi="Arial" w:cs="Arial"/>
          <w:b/>
          <w:sz w:val="20"/>
          <w:szCs w:val="20"/>
        </w:rPr>
        <w:t>b.2</w:t>
      </w:r>
      <w:r w:rsidRPr="0080522E">
        <w:rPr>
          <w:rFonts w:ascii="Arial" w:hAnsi="Arial" w:cs="Arial"/>
          <w:sz w:val="20"/>
          <w:szCs w:val="20"/>
        </w:rPr>
        <w:t xml:space="preserve"> – “</w:t>
      </w:r>
      <w:r w:rsidRPr="0080522E">
        <w:rPr>
          <w:rFonts w:ascii="Arial" w:hAnsi="Arial" w:cs="Arial"/>
          <w:sz w:val="20"/>
          <w:szCs w:val="20"/>
          <w:u w:val="single"/>
        </w:rPr>
        <w:t>Possuir pelo menos as certificações ISO/IEC 27001:2013, 27017:2015, 27018:2019 e 9001:2015, ou equivalente, reconhecida pelos órgãos competentes para todos os critérios de Segurança Física (fogo, falta de energia, antifurto) e Segurança Tecnológica (anti- hackers)</w:t>
      </w:r>
      <w:r w:rsidRPr="0080522E">
        <w:rPr>
          <w:rFonts w:ascii="Arial" w:hAnsi="Arial" w:cs="Arial"/>
          <w:sz w:val="20"/>
          <w:szCs w:val="20"/>
        </w:rPr>
        <w:t>.”</w:t>
      </w:r>
    </w:p>
    <w:p w14:paraId="0214891C" w14:textId="77777777" w:rsidR="0080522E" w:rsidRPr="0080522E" w:rsidRDefault="0080522E" w:rsidP="0080522E">
      <w:pPr>
        <w:spacing w:line="360" w:lineRule="auto"/>
        <w:ind w:left="-5" w:firstLine="713"/>
        <w:rPr>
          <w:rFonts w:ascii="Arial" w:hAnsi="Arial" w:cs="Arial"/>
          <w:sz w:val="20"/>
          <w:szCs w:val="20"/>
        </w:rPr>
      </w:pPr>
      <w:r w:rsidRPr="0080522E">
        <w:rPr>
          <w:rFonts w:ascii="Arial" w:hAnsi="Arial" w:cs="Arial"/>
          <w:b/>
          <w:sz w:val="20"/>
          <w:szCs w:val="20"/>
        </w:rPr>
        <w:t>c)</w:t>
      </w:r>
      <w:r w:rsidRPr="0080522E">
        <w:rPr>
          <w:rFonts w:ascii="Arial" w:hAnsi="Arial" w:cs="Arial"/>
          <w:sz w:val="20"/>
          <w:szCs w:val="20"/>
        </w:rPr>
        <w:t xml:space="preserve"> O licitante classificado deverá, no prazo de 5 (cindo) dias úteis após a finalização da etapa de lances, realizar demonstração técnica/operacional do sistema conforme objeto listado no termo de referência, para avaliação/aceitabilidade e conferência das características. O Agendamento deverá ser realizado exclusivamente via o e-mail </w:t>
      </w:r>
      <w:hyperlink r:id="rId10" w:history="1">
        <w:r w:rsidRPr="0080522E">
          <w:rPr>
            <w:rStyle w:val="Hyperlink"/>
            <w:rFonts w:ascii="Arial" w:eastAsia="OpenSymbol" w:hAnsi="Arial" w:cs="Arial"/>
            <w:b/>
            <w:sz w:val="20"/>
            <w:szCs w:val="20"/>
          </w:rPr>
          <w:t>sti@mandaguacu.pr.gov.br</w:t>
        </w:r>
      </w:hyperlink>
      <w:r w:rsidRPr="0080522E">
        <w:rPr>
          <w:rFonts w:ascii="Arial" w:hAnsi="Arial" w:cs="Arial"/>
          <w:sz w:val="20"/>
          <w:szCs w:val="20"/>
        </w:rPr>
        <w:t xml:space="preserve">.  </w:t>
      </w:r>
    </w:p>
    <w:p w14:paraId="68DCAF84" w14:textId="77777777" w:rsidR="0080522E" w:rsidRPr="0080522E" w:rsidRDefault="0080522E" w:rsidP="0080522E">
      <w:pPr>
        <w:spacing w:line="360" w:lineRule="auto"/>
        <w:ind w:left="709"/>
        <w:rPr>
          <w:rFonts w:ascii="Arial" w:hAnsi="Arial" w:cs="Arial"/>
          <w:sz w:val="20"/>
          <w:szCs w:val="20"/>
        </w:rPr>
      </w:pPr>
      <w:r w:rsidRPr="0080522E">
        <w:rPr>
          <w:rFonts w:ascii="Arial" w:hAnsi="Arial" w:cs="Arial"/>
          <w:b/>
          <w:sz w:val="20"/>
          <w:szCs w:val="20"/>
        </w:rPr>
        <w:lastRenderedPageBreak/>
        <w:t>c.1</w:t>
      </w:r>
      <w:r w:rsidRPr="0080522E">
        <w:rPr>
          <w:rFonts w:ascii="Arial" w:hAnsi="Arial" w:cs="Arial"/>
          <w:sz w:val="20"/>
          <w:szCs w:val="20"/>
        </w:rPr>
        <w:t xml:space="preserve"> - apresentação deverá ser realizada nas dependências da Prefeitura de Mandaguaçu, e será de responsabilidade da CONTRATADA o deslocamento dos profissionais envolvidos na prestação dos trabalhos, inclusive quanto às despesas de diárias, passagens, hospedagem, estada, alimentação e qualquer outro tipo de custo com equipamentos que forem necessários para realizar a apresentação, cujas despesas de deslocamentos, fretes e quaisquer outras ficarão por conta da proponente.</w:t>
      </w:r>
    </w:p>
    <w:p w14:paraId="75464B92" w14:textId="77777777" w:rsidR="0080522E" w:rsidRPr="0080522E" w:rsidRDefault="0080522E" w:rsidP="0080522E">
      <w:pPr>
        <w:pStyle w:val="PargrafodaLista"/>
        <w:widowControl/>
        <w:numPr>
          <w:ilvl w:val="0"/>
          <w:numId w:val="4"/>
        </w:numPr>
        <w:suppressAutoHyphens w:val="0"/>
        <w:spacing w:line="360" w:lineRule="auto"/>
        <w:contextualSpacing/>
        <w:jc w:val="both"/>
        <w:rPr>
          <w:rFonts w:ascii="Arial" w:hAnsi="Arial" w:cs="Arial"/>
          <w:b/>
          <w:sz w:val="20"/>
          <w:szCs w:val="20"/>
        </w:rPr>
      </w:pPr>
      <w:r w:rsidRPr="0080522E">
        <w:rPr>
          <w:rFonts w:ascii="Arial" w:hAnsi="Arial" w:cs="Arial"/>
          <w:b/>
          <w:sz w:val="20"/>
          <w:szCs w:val="20"/>
        </w:rPr>
        <w:t>O licitante que não realizar a demonstração, no prazo estabelecido, será desclassificado.</w:t>
      </w:r>
    </w:p>
    <w:p w14:paraId="24CE111C" w14:textId="3B826854" w:rsidR="0080522E" w:rsidRPr="0080522E" w:rsidRDefault="0080522E" w:rsidP="0080522E">
      <w:pPr>
        <w:suppressAutoHyphens w:val="0"/>
        <w:spacing w:line="360" w:lineRule="auto"/>
        <w:ind w:left="568"/>
        <w:contextualSpacing/>
        <w:jc w:val="both"/>
        <w:rPr>
          <w:rFonts w:ascii="Arial" w:hAnsi="Arial" w:cs="Arial"/>
          <w:b/>
          <w:sz w:val="20"/>
          <w:szCs w:val="20"/>
          <w:highlight w:val="yellow"/>
        </w:rPr>
      </w:pPr>
      <w:r>
        <w:rPr>
          <w:rFonts w:ascii="Arial" w:hAnsi="Arial" w:cs="Arial"/>
          <w:b/>
          <w:sz w:val="20"/>
          <w:szCs w:val="20"/>
        </w:rPr>
        <w:t>b)</w:t>
      </w:r>
      <w:r w:rsidRPr="0080522E">
        <w:rPr>
          <w:rFonts w:ascii="Arial" w:hAnsi="Arial" w:cs="Arial"/>
          <w:b/>
          <w:sz w:val="20"/>
          <w:szCs w:val="20"/>
        </w:rPr>
        <w:t>O licitante que não atender o solicitado no objeto, será desclassificado.</w:t>
      </w:r>
    </w:p>
    <w:p w14:paraId="5FDDA091" w14:textId="77777777" w:rsidR="0080522E" w:rsidRDefault="0080522E" w:rsidP="0080522E">
      <w:pPr>
        <w:pStyle w:val="Corpodetexto"/>
        <w:tabs>
          <w:tab w:val="left" w:pos="1276"/>
          <w:tab w:val="left" w:pos="1560"/>
        </w:tabs>
        <w:ind w:left="928" w:right="606"/>
        <w:rPr>
          <w:rFonts w:ascii="Arial" w:hAnsi="Arial" w:cs="Arial"/>
          <w:sz w:val="20"/>
        </w:rPr>
      </w:pPr>
    </w:p>
    <w:p w14:paraId="07B24EDF" w14:textId="77777777" w:rsidR="007345C0" w:rsidRPr="00CD395C" w:rsidRDefault="007345C0" w:rsidP="007345C0">
      <w:pPr>
        <w:pStyle w:val="Corpodetexto"/>
        <w:tabs>
          <w:tab w:val="left" w:pos="1276"/>
          <w:tab w:val="left" w:pos="1560"/>
        </w:tabs>
        <w:ind w:right="606"/>
        <w:rPr>
          <w:rFonts w:ascii="Arial" w:hAnsi="Arial" w:cs="Arial"/>
          <w:b/>
          <w:bCs/>
          <w:sz w:val="20"/>
        </w:rPr>
      </w:pPr>
    </w:p>
    <w:p w14:paraId="4EDAFD37" w14:textId="1A4E8B2D"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os documentos de habilitação</w:t>
      </w:r>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0D56F106"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1338B080"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w:t>
      </w:r>
      <w:r w:rsidR="003A172C">
        <w:rPr>
          <w:rFonts w:ascii="Arial" w:hAnsi="Arial" w:cs="Arial"/>
        </w:rPr>
        <w:t>o contrato</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lastRenderedPageBreak/>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5D4655"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5D4655"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1" w:name="art14i"/>
      <w:bookmarkEnd w:id="1"/>
      <w:r>
        <w:rPr>
          <w:rFonts w:ascii="Arial" w:hAnsi="Arial" w:cs="Arial"/>
          <w:sz w:val="20"/>
          <w:szCs w:val="20"/>
        </w:rPr>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2" w:name="art14ii"/>
      <w:bookmarkEnd w:id="2"/>
      <w:r>
        <w:rPr>
          <w:rFonts w:ascii="Arial" w:hAnsi="Arial" w:cs="Arial"/>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3" w:name="art14iii"/>
      <w:bookmarkEnd w:id="3"/>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4" w:name="art14iv"/>
      <w:bookmarkEnd w:id="4"/>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5" w:name="art14v"/>
      <w:bookmarkEnd w:id="5"/>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6" w:name="art14vi"/>
      <w:bookmarkEnd w:id="6"/>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5E0BDE4C" w:rsidR="001F2185" w:rsidRDefault="001F2185" w:rsidP="001F2185">
      <w:pPr>
        <w:pStyle w:val="NormalWeb"/>
        <w:spacing w:before="225" w:after="225"/>
        <w:ind w:firstLine="570"/>
        <w:jc w:val="both"/>
        <w:rPr>
          <w:sz w:val="27"/>
          <w:szCs w:val="27"/>
        </w:rPr>
      </w:pPr>
      <w:bookmarkStart w:id="7" w:name="art14§1"/>
      <w:bookmarkEnd w:id="7"/>
      <w:r>
        <w:rPr>
          <w:rFonts w:ascii="Arial" w:hAnsi="Arial" w:cs="Arial"/>
          <w:sz w:val="20"/>
          <w:szCs w:val="20"/>
        </w:rPr>
        <w:t>§ 1º 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7067C48B" w:rsidR="001F2185" w:rsidRDefault="001F2185" w:rsidP="001F2185">
      <w:pPr>
        <w:pStyle w:val="NormalWeb"/>
        <w:spacing w:before="225" w:after="225"/>
        <w:ind w:firstLine="570"/>
        <w:jc w:val="both"/>
        <w:rPr>
          <w:sz w:val="27"/>
          <w:szCs w:val="27"/>
        </w:rPr>
      </w:pPr>
      <w:bookmarkStart w:id="8" w:name="art14§2"/>
      <w:bookmarkEnd w:id="8"/>
      <w:r>
        <w:rPr>
          <w:rFonts w:ascii="Arial" w:hAnsi="Arial" w:cs="Arial"/>
          <w:sz w:val="20"/>
          <w:szCs w:val="20"/>
        </w:rPr>
        <w:t>§ 2º 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9" w:name="art14§3"/>
      <w:bookmarkEnd w:id="9"/>
      <w:r>
        <w:rPr>
          <w:rFonts w:ascii="Arial" w:hAnsi="Arial" w:cs="Arial"/>
          <w:sz w:val="20"/>
          <w:szCs w:val="20"/>
        </w:rPr>
        <w:t>§ 3º Equiparam-se aos autores do projeto as empresas integrantes do mesmo grupo econômico.</w:t>
      </w:r>
    </w:p>
    <w:p w14:paraId="309067C8" w14:textId="77777777" w:rsidR="001F2185" w:rsidRDefault="001F2185" w:rsidP="001F2185">
      <w:pPr>
        <w:pStyle w:val="NormalWeb"/>
        <w:spacing w:before="225" w:after="225"/>
        <w:ind w:firstLine="570"/>
        <w:jc w:val="both"/>
        <w:rPr>
          <w:sz w:val="27"/>
          <w:szCs w:val="27"/>
        </w:rPr>
      </w:pPr>
      <w:bookmarkStart w:id="10" w:name="art14§4"/>
      <w:bookmarkEnd w:id="10"/>
      <w:r>
        <w:rPr>
          <w:rFonts w:ascii="Arial" w:hAnsi="Arial" w:cs="Arial"/>
          <w:sz w:val="20"/>
          <w:szCs w:val="20"/>
        </w:rPr>
        <w:t>§ 4º 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77777777" w:rsidR="001F2185" w:rsidRDefault="001F2185" w:rsidP="001F2185">
      <w:pPr>
        <w:pStyle w:val="NormalWeb"/>
        <w:spacing w:before="225" w:after="225"/>
        <w:ind w:firstLine="570"/>
        <w:jc w:val="both"/>
        <w:rPr>
          <w:sz w:val="27"/>
          <w:szCs w:val="27"/>
        </w:rPr>
      </w:pPr>
      <w:bookmarkStart w:id="11" w:name="art14§5"/>
      <w:bookmarkEnd w:id="11"/>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desta Lei.</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7BAE568E"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r w:rsidR="007821F3" w:rsidRPr="00CD395C">
        <w:rPr>
          <w:rFonts w:ascii="Arial" w:hAnsi="Arial"/>
          <w:b/>
          <w:sz w:val="20"/>
          <w:szCs w:val="20"/>
          <w:u w:val="single"/>
        </w:rPr>
        <w:t xml:space="preserve"> </w:t>
      </w:r>
      <w:r w:rsidRPr="00CD395C">
        <w:rPr>
          <w:rFonts w:ascii="Arial" w:hAnsi="Arial"/>
          <w:sz w:val="20"/>
          <w:szCs w:val="20"/>
        </w:rPr>
        <w:t>.</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2BC8B7A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28C5AAE9" w14:textId="77777777" w:rsidR="0027743F" w:rsidRPr="00CD395C" w:rsidRDefault="0027743F" w:rsidP="000F3FD6">
      <w:pPr>
        <w:tabs>
          <w:tab w:val="num" w:pos="576"/>
        </w:tabs>
        <w:autoSpaceDE w:val="0"/>
        <w:ind w:right="606"/>
        <w:jc w:val="both"/>
        <w:rPr>
          <w:rFonts w:ascii="Arial" w:hAnsi="Arial" w:cs="Arial"/>
          <w:sz w:val="20"/>
          <w:szCs w:val="20"/>
        </w:rPr>
      </w:pP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5FA39C42"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w:t>
      </w:r>
      <w:r w:rsidR="00E944D4">
        <w:rPr>
          <w:rFonts w:ascii="Arial" w:hAnsi="Arial"/>
          <w:sz w:val="20"/>
          <w:szCs w:val="20"/>
        </w:rPr>
        <w:t xml:space="preserve">e </w:t>
      </w:r>
      <w:r w:rsidRPr="00CD395C">
        <w:rPr>
          <w:rFonts w:ascii="Arial" w:hAnsi="Arial"/>
          <w:sz w:val="20"/>
          <w:szCs w:val="20"/>
        </w:rPr>
        <w:t>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3F1CD5ED"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23A317B4"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131E7815"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8C279D" w:rsidRPr="00CD395C">
        <w:rPr>
          <w:rFonts w:ascii="Arial" w:hAnsi="Arial" w:cs="Arial"/>
          <w:b/>
          <w:color w:val="auto"/>
          <w:szCs w:val="20"/>
        </w:rPr>
        <w:t>ITEM</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dos serviços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58610493"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3A172C">
        <w:rPr>
          <w:rFonts w:ascii="Arial" w:hAnsi="Arial" w:cs="Arial"/>
          <w:sz w:val="20"/>
          <w:szCs w:val="20"/>
        </w:rPr>
        <w:t>o</w:t>
      </w:r>
      <w:r w:rsidRPr="00CD395C">
        <w:rPr>
          <w:rFonts w:ascii="Arial" w:hAnsi="Arial" w:cs="Arial"/>
          <w:sz w:val="20"/>
          <w:szCs w:val="20"/>
        </w:rPr>
        <w:t xml:space="preserve"> respectiv</w:t>
      </w:r>
      <w:r w:rsidR="003A172C">
        <w:rPr>
          <w:rFonts w:ascii="Arial" w:hAnsi="Arial" w:cs="Arial"/>
          <w:sz w:val="20"/>
          <w:szCs w:val="20"/>
        </w:rPr>
        <w:t>o contrato</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1B098E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Municipio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8C279D" w:rsidRPr="00CD395C">
        <w:rPr>
          <w:rFonts w:ascii="Arial" w:hAnsi="Arial" w:cs="Arial"/>
          <w:b/>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67B5A611" w14:textId="77777777" w:rsidR="008C279D" w:rsidRPr="00CD395C" w:rsidRDefault="008C279D"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0BF358ED"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58A78BBE" w14:textId="77777777" w:rsidR="0027743F" w:rsidRPr="00CD395C" w:rsidRDefault="0027743F" w:rsidP="008C279D">
      <w:pPr>
        <w:tabs>
          <w:tab w:val="num" w:pos="576"/>
          <w:tab w:val="left" w:pos="705"/>
        </w:tabs>
        <w:ind w:left="426" w:right="606" w:hanging="9"/>
        <w:jc w:val="both"/>
        <w:rPr>
          <w:rFonts w:ascii="Arial" w:hAnsi="Arial" w:cs="Arial"/>
          <w:sz w:val="20"/>
          <w:szCs w:val="20"/>
        </w:rPr>
      </w:pP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1E4B542A"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58DA4AB4" w14:textId="77777777" w:rsidR="0027743F" w:rsidRPr="00CD395C" w:rsidRDefault="0027743F" w:rsidP="000F3FD6">
      <w:pPr>
        <w:pStyle w:val="Textopadro"/>
        <w:widowControl/>
        <w:tabs>
          <w:tab w:val="num" w:pos="576"/>
          <w:tab w:val="left" w:pos="705"/>
        </w:tabs>
        <w:ind w:right="606"/>
        <w:jc w:val="both"/>
        <w:rPr>
          <w:rFonts w:ascii="Arial" w:hAnsi="Arial" w:cs="Arial"/>
          <w:sz w:val="20"/>
          <w:lang w:val="pt-BR"/>
        </w:rPr>
      </w:pP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0624503E" w14:textId="77777777" w:rsidR="0027743F" w:rsidRPr="00CD395C" w:rsidRDefault="0027743F" w:rsidP="008C279D">
      <w:pPr>
        <w:pStyle w:val="Corpodetexto21"/>
        <w:tabs>
          <w:tab w:val="num" w:pos="576"/>
          <w:tab w:val="left" w:pos="720"/>
        </w:tabs>
        <w:ind w:left="426" w:right="606" w:hanging="9"/>
        <w:rPr>
          <w:rFonts w:ascii="Arial" w:hAnsi="Arial" w:cs="Arial"/>
          <w:b/>
          <w:color w:val="auto"/>
        </w:rPr>
      </w:pP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7D9B58C1" w14:textId="77777777" w:rsidR="003D0543" w:rsidRPr="006E1990" w:rsidRDefault="0027743F" w:rsidP="003D0543">
      <w:pPr>
        <w:pStyle w:val="Nivel2"/>
        <w:autoSpaceDE/>
        <w:autoSpaceDN/>
        <w:adjustRightInd/>
      </w:pPr>
      <w:r w:rsidRPr="00CD395C">
        <w:rPr>
          <w:b/>
          <w:bCs/>
        </w:rPr>
        <w:t>10.1.</w:t>
      </w:r>
      <w:r w:rsidRPr="00CD395C">
        <w:t xml:space="preserve"> </w:t>
      </w:r>
      <w:r w:rsidR="003D0543" w:rsidRPr="006E1990">
        <w:t xml:space="preserve">Comete </w:t>
      </w:r>
      <w:r w:rsidR="003D0543" w:rsidRPr="00447F3E">
        <w:t>infração</w:t>
      </w:r>
      <w:r w:rsidR="003D0543" w:rsidRPr="006E1990">
        <w:t xml:space="preserve"> administrativa, nos termos da lei, o licitante que, com dolo ou culpa: </w:t>
      </w:r>
    </w:p>
    <w:p w14:paraId="4BA8EE95" w14:textId="77777777" w:rsidR="003D0543" w:rsidRPr="00447F3E" w:rsidRDefault="003D0543" w:rsidP="00A82052">
      <w:pPr>
        <w:pStyle w:val="Nivel3"/>
        <w:numPr>
          <w:ilvl w:val="2"/>
          <w:numId w:val="24"/>
        </w:numPr>
        <w:spacing w:after="120"/>
      </w:pPr>
      <w:bookmarkStart w:id="12" w:name="_Ref114668085"/>
      <w:bookmarkStart w:id="13" w:name="_Hlk114652595"/>
      <w:r w:rsidRPr="00447F3E">
        <w:t>deixar de entregar a documentação exigida para o certame ou não entregar qualquer documento que tenha sido solicitado pelo/a pregoeiro/a durante o certame;</w:t>
      </w:r>
      <w:bookmarkEnd w:id="12"/>
    </w:p>
    <w:p w14:paraId="2AD59762" w14:textId="0CE9309F" w:rsidR="003D0543" w:rsidRPr="00447F3E" w:rsidRDefault="003D0543" w:rsidP="00A82052">
      <w:pPr>
        <w:pStyle w:val="Nivel3"/>
        <w:numPr>
          <w:ilvl w:val="2"/>
          <w:numId w:val="24"/>
        </w:numPr>
        <w:spacing w:after="120"/>
      </w:pPr>
      <w:bookmarkStart w:id="14" w:name="_Ref114668108"/>
      <w:r w:rsidRPr="00447F3E">
        <w:t>Salvo em decorrência de fato superveniente devidamente justificado, não mantiver a proposta em especial quando:</w:t>
      </w:r>
      <w:bookmarkEnd w:id="14"/>
    </w:p>
    <w:p w14:paraId="5F1D487E" w14:textId="77777777" w:rsidR="003D0543" w:rsidRPr="00447F3E" w:rsidRDefault="003D0543" w:rsidP="00A82052">
      <w:pPr>
        <w:pStyle w:val="Nivel4"/>
        <w:numPr>
          <w:ilvl w:val="3"/>
          <w:numId w:val="24"/>
        </w:numPr>
        <w:spacing w:after="120"/>
        <w:ind w:left="567" w:firstLine="0"/>
      </w:pPr>
      <w:r w:rsidRPr="00447F3E">
        <w:t xml:space="preserve">não enviar a proposta adequada ao último lance ofertado ou após a negociação; </w:t>
      </w:r>
    </w:p>
    <w:p w14:paraId="0172E4F7" w14:textId="77777777" w:rsidR="003D0543" w:rsidRPr="00447F3E" w:rsidRDefault="003D0543" w:rsidP="00A82052">
      <w:pPr>
        <w:pStyle w:val="Nivel4"/>
        <w:numPr>
          <w:ilvl w:val="3"/>
          <w:numId w:val="24"/>
        </w:numPr>
        <w:spacing w:after="120"/>
        <w:ind w:left="567" w:firstLine="0"/>
      </w:pPr>
      <w:r w:rsidRPr="00447F3E">
        <w:t xml:space="preserve">recusar-se a enviar o detalhamento da proposta quando exigível; </w:t>
      </w:r>
    </w:p>
    <w:p w14:paraId="2FC68D61" w14:textId="77777777" w:rsidR="003D0543" w:rsidRPr="00447F3E" w:rsidRDefault="003D0543" w:rsidP="00A82052">
      <w:pPr>
        <w:pStyle w:val="Nivel4"/>
        <w:numPr>
          <w:ilvl w:val="3"/>
          <w:numId w:val="24"/>
        </w:numPr>
        <w:spacing w:after="120"/>
        <w:ind w:left="567" w:firstLine="0"/>
      </w:pPr>
      <w:r w:rsidRPr="00447F3E">
        <w:t xml:space="preserve">pedir para ser desclassificado quando encerrada a etapa competitiva; ou </w:t>
      </w:r>
    </w:p>
    <w:p w14:paraId="6F2A9E2D" w14:textId="77777777" w:rsidR="003D0543" w:rsidRPr="00447F3E" w:rsidRDefault="003D0543" w:rsidP="00A82052">
      <w:pPr>
        <w:pStyle w:val="Nivel4"/>
        <w:numPr>
          <w:ilvl w:val="3"/>
          <w:numId w:val="24"/>
        </w:numPr>
        <w:spacing w:after="120"/>
        <w:ind w:left="567" w:firstLine="0"/>
      </w:pPr>
      <w:r w:rsidRPr="00447F3E">
        <w:t>deixar de apresentar amostra;</w:t>
      </w:r>
    </w:p>
    <w:p w14:paraId="510304D1" w14:textId="77777777" w:rsidR="003D0543" w:rsidRPr="00447F3E" w:rsidRDefault="003D0543" w:rsidP="00A82052">
      <w:pPr>
        <w:pStyle w:val="Nivel4"/>
        <w:numPr>
          <w:ilvl w:val="3"/>
          <w:numId w:val="24"/>
        </w:numPr>
        <w:spacing w:after="120"/>
        <w:ind w:left="567" w:firstLine="0"/>
      </w:pPr>
      <w:r w:rsidRPr="00447F3E">
        <w:t xml:space="preserve">apresentar proposta ou amostra em desacordo com as especificações do edital; </w:t>
      </w:r>
    </w:p>
    <w:p w14:paraId="7BDCADB3" w14:textId="5B59A392" w:rsidR="003D0543" w:rsidRPr="006E1990" w:rsidRDefault="003D0543" w:rsidP="00A82052">
      <w:pPr>
        <w:pStyle w:val="Nivel3"/>
        <w:numPr>
          <w:ilvl w:val="2"/>
          <w:numId w:val="24"/>
        </w:numPr>
        <w:spacing w:after="120"/>
        <w:ind w:left="284" w:firstLine="0"/>
      </w:pPr>
      <w:bookmarkStart w:id="15" w:name="_Ref114668139"/>
      <w:r w:rsidRPr="006E1990">
        <w:t>não celebrar o contrato ou não entregar a documentação exigida para a contratação, quando convocado dentro do prazo de validade de sua proposta;</w:t>
      </w:r>
      <w:bookmarkEnd w:id="15"/>
    </w:p>
    <w:p w14:paraId="5C009BD2" w14:textId="66401037" w:rsidR="003D0543" w:rsidRPr="006E1990" w:rsidRDefault="003D0543" w:rsidP="00A82052">
      <w:pPr>
        <w:pStyle w:val="Nivel4"/>
        <w:numPr>
          <w:ilvl w:val="3"/>
          <w:numId w:val="24"/>
        </w:numPr>
        <w:spacing w:after="120"/>
        <w:ind w:left="567" w:firstLine="0"/>
      </w:pPr>
      <w:r w:rsidRPr="006E1990">
        <w:t>recusar-se, sem justificativa, a assinar o contrato, ou a aceitar ou retirar o instrumento equivalente no prazo estabelecido pela Administração;</w:t>
      </w:r>
    </w:p>
    <w:p w14:paraId="1E66A16E" w14:textId="7051C1E5" w:rsidR="003D0543" w:rsidRPr="00447F3E" w:rsidRDefault="003D0543" w:rsidP="00A82052">
      <w:pPr>
        <w:pStyle w:val="Nivel3"/>
        <w:numPr>
          <w:ilvl w:val="2"/>
          <w:numId w:val="24"/>
        </w:numPr>
        <w:spacing w:after="120"/>
        <w:ind w:left="284" w:firstLine="0"/>
      </w:pPr>
      <w:bookmarkStart w:id="16" w:name="_Ref114668249"/>
      <w:r w:rsidRPr="00447F3E">
        <w:t>apresentar declaração ou documentação falsa exigida para o certame ou prestar declaração falsa durante a licitação</w:t>
      </w:r>
      <w:bookmarkEnd w:id="16"/>
    </w:p>
    <w:p w14:paraId="624BC024" w14:textId="5047CDC2" w:rsidR="003D0543" w:rsidRPr="00447F3E" w:rsidRDefault="003D0543" w:rsidP="00A82052">
      <w:pPr>
        <w:pStyle w:val="Nivel3"/>
        <w:numPr>
          <w:ilvl w:val="2"/>
          <w:numId w:val="24"/>
        </w:numPr>
        <w:spacing w:after="120"/>
        <w:ind w:left="284" w:firstLine="0"/>
      </w:pPr>
      <w:bookmarkStart w:id="17" w:name="_Ref114668245"/>
      <w:r w:rsidRPr="00447F3E">
        <w:t>fraudar a licitação</w:t>
      </w:r>
      <w:bookmarkEnd w:id="17"/>
    </w:p>
    <w:p w14:paraId="0F17145A" w14:textId="1C765BA4" w:rsidR="003D0543" w:rsidRPr="00447F3E" w:rsidRDefault="003D0543" w:rsidP="00A82052">
      <w:pPr>
        <w:pStyle w:val="Nivel3"/>
        <w:numPr>
          <w:ilvl w:val="2"/>
          <w:numId w:val="24"/>
        </w:numPr>
        <w:spacing w:after="120"/>
        <w:ind w:left="284" w:firstLine="0"/>
      </w:pPr>
      <w:bookmarkStart w:id="18" w:name="_Ref114668247"/>
      <w:r w:rsidRPr="00447F3E">
        <w:t>comportar-se de modo inidôneo ou cometer fraude de qualquer natureza, em especial quando:</w:t>
      </w:r>
      <w:bookmarkEnd w:id="18"/>
    </w:p>
    <w:p w14:paraId="03746A0F" w14:textId="77777777" w:rsidR="003D0543" w:rsidRPr="00447F3E" w:rsidRDefault="003D0543" w:rsidP="00A82052">
      <w:pPr>
        <w:pStyle w:val="Nivel4"/>
        <w:numPr>
          <w:ilvl w:val="3"/>
          <w:numId w:val="24"/>
        </w:numPr>
        <w:spacing w:after="120"/>
        <w:ind w:left="567" w:firstLine="0"/>
      </w:pPr>
      <w:r w:rsidRPr="00447F3E">
        <w:lastRenderedPageBreak/>
        <w:t xml:space="preserve">agir em conluio ou em desconformidade com a lei; </w:t>
      </w:r>
    </w:p>
    <w:p w14:paraId="24157F1E" w14:textId="77777777" w:rsidR="003D0543" w:rsidRPr="00447F3E" w:rsidRDefault="003D0543" w:rsidP="00A82052">
      <w:pPr>
        <w:pStyle w:val="Nivel4"/>
        <w:numPr>
          <w:ilvl w:val="3"/>
          <w:numId w:val="24"/>
        </w:numPr>
        <w:spacing w:after="120"/>
        <w:ind w:left="567" w:firstLine="0"/>
      </w:pPr>
      <w:r w:rsidRPr="00447F3E">
        <w:t xml:space="preserve">induzir deliberadamente a erro no julgamento; </w:t>
      </w:r>
    </w:p>
    <w:p w14:paraId="67BA682E" w14:textId="77777777" w:rsidR="003D0543" w:rsidRPr="00447F3E" w:rsidRDefault="003D0543" w:rsidP="00A82052">
      <w:pPr>
        <w:pStyle w:val="Nivel4"/>
        <w:numPr>
          <w:ilvl w:val="3"/>
          <w:numId w:val="24"/>
        </w:numPr>
        <w:spacing w:after="120"/>
        <w:ind w:left="567" w:firstLine="0"/>
      </w:pPr>
      <w:r w:rsidRPr="00447F3E">
        <w:t xml:space="preserve">apresentar amostra falsificada ou deteriorada; </w:t>
      </w:r>
    </w:p>
    <w:p w14:paraId="753B9515" w14:textId="6A6E00CD" w:rsidR="003D0543" w:rsidRPr="00447F3E" w:rsidRDefault="003D0543" w:rsidP="00A82052">
      <w:pPr>
        <w:pStyle w:val="Nivel3"/>
        <w:numPr>
          <w:ilvl w:val="2"/>
          <w:numId w:val="24"/>
        </w:numPr>
        <w:spacing w:after="120"/>
        <w:ind w:left="284" w:firstLine="0"/>
      </w:pPr>
      <w:bookmarkStart w:id="19" w:name="_Ref114668251"/>
      <w:r w:rsidRPr="00447F3E">
        <w:t>praticar atos ilícitos com vistas a frustrar os objetivos da licitação</w:t>
      </w:r>
      <w:bookmarkEnd w:id="19"/>
    </w:p>
    <w:p w14:paraId="09D347CF" w14:textId="0BE53FCB" w:rsidR="003D0543" w:rsidRPr="00447F3E" w:rsidRDefault="003D0543" w:rsidP="00A82052">
      <w:pPr>
        <w:pStyle w:val="Nivel3"/>
        <w:numPr>
          <w:ilvl w:val="2"/>
          <w:numId w:val="24"/>
        </w:numPr>
        <w:spacing w:after="120"/>
        <w:ind w:left="284" w:firstLine="0"/>
      </w:pPr>
      <w:bookmarkStart w:id="20"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0"/>
    </w:p>
    <w:bookmarkEnd w:id="13"/>
    <w:p w14:paraId="09768960" w14:textId="77777777" w:rsidR="003D0543" w:rsidRPr="006E1990" w:rsidRDefault="003D0543" w:rsidP="00A82052">
      <w:pPr>
        <w:pStyle w:val="Nivel2"/>
        <w:numPr>
          <w:ilvl w:val="1"/>
          <w:numId w:val="24"/>
        </w:numPr>
        <w:autoSpaceDE/>
        <w:autoSpaceDN/>
        <w:adjustRightInd/>
        <w:ind w:left="0" w:firstLine="0"/>
      </w:pPr>
      <w:r w:rsidRPr="006E1990">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2380CBB1" w14:textId="77777777" w:rsidR="003D0543" w:rsidRPr="00447F3E" w:rsidRDefault="003D0543" w:rsidP="00A82052">
      <w:pPr>
        <w:pStyle w:val="Nivel3"/>
        <w:numPr>
          <w:ilvl w:val="2"/>
          <w:numId w:val="24"/>
        </w:numPr>
        <w:spacing w:after="120"/>
        <w:ind w:left="284" w:firstLine="0"/>
      </w:pPr>
      <w:r w:rsidRPr="00447F3E">
        <w:t xml:space="preserve">advertência; </w:t>
      </w:r>
    </w:p>
    <w:p w14:paraId="1F131866" w14:textId="77777777" w:rsidR="003D0543" w:rsidRPr="00447F3E" w:rsidRDefault="003D0543" w:rsidP="00A82052">
      <w:pPr>
        <w:pStyle w:val="Nivel3"/>
        <w:numPr>
          <w:ilvl w:val="2"/>
          <w:numId w:val="24"/>
        </w:numPr>
        <w:spacing w:after="120"/>
        <w:ind w:left="284" w:firstLine="0"/>
      </w:pPr>
      <w:r w:rsidRPr="00447F3E">
        <w:t>multa;</w:t>
      </w:r>
    </w:p>
    <w:p w14:paraId="3A9BC564" w14:textId="77777777" w:rsidR="003D0543" w:rsidRPr="00447F3E" w:rsidRDefault="003D0543" w:rsidP="00A82052">
      <w:pPr>
        <w:pStyle w:val="Nivel3"/>
        <w:numPr>
          <w:ilvl w:val="2"/>
          <w:numId w:val="24"/>
        </w:numPr>
        <w:spacing w:after="120"/>
        <w:ind w:left="284" w:firstLine="0"/>
      </w:pPr>
      <w:r w:rsidRPr="00447F3E">
        <w:t>impedimento de licitar e contratar e</w:t>
      </w:r>
    </w:p>
    <w:p w14:paraId="04F059FC" w14:textId="77777777" w:rsidR="003D0543" w:rsidRPr="00447F3E" w:rsidRDefault="003D0543" w:rsidP="00A82052">
      <w:pPr>
        <w:pStyle w:val="Nivel3"/>
        <w:numPr>
          <w:ilvl w:val="2"/>
          <w:numId w:val="24"/>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13B8C50F" w14:textId="77777777" w:rsidR="003D0543" w:rsidRPr="006E1990" w:rsidRDefault="003D0543" w:rsidP="00A82052">
      <w:pPr>
        <w:pStyle w:val="Nivel2"/>
        <w:numPr>
          <w:ilvl w:val="1"/>
          <w:numId w:val="24"/>
        </w:numPr>
        <w:autoSpaceDE/>
        <w:autoSpaceDN/>
        <w:adjustRightInd/>
        <w:ind w:left="0" w:firstLine="0"/>
      </w:pPr>
      <w:r w:rsidRPr="006E1990">
        <w:t>Na aplicação das sanções serão considerados:</w:t>
      </w:r>
    </w:p>
    <w:p w14:paraId="326C7FE1" w14:textId="77777777" w:rsidR="003D0543" w:rsidRPr="00447F3E" w:rsidRDefault="003D0543" w:rsidP="00A82052">
      <w:pPr>
        <w:pStyle w:val="Nivel3"/>
        <w:numPr>
          <w:ilvl w:val="2"/>
          <w:numId w:val="24"/>
        </w:numPr>
        <w:spacing w:after="120"/>
        <w:ind w:left="284" w:firstLine="0"/>
      </w:pPr>
      <w:r w:rsidRPr="00447F3E">
        <w:t>a natureza e a gravidade da infração cometida.</w:t>
      </w:r>
    </w:p>
    <w:p w14:paraId="0772B3C2" w14:textId="77777777" w:rsidR="003D0543" w:rsidRPr="00447F3E" w:rsidRDefault="003D0543" w:rsidP="00A82052">
      <w:pPr>
        <w:pStyle w:val="Nivel3"/>
        <w:numPr>
          <w:ilvl w:val="2"/>
          <w:numId w:val="24"/>
        </w:numPr>
        <w:spacing w:after="120"/>
        <w:ind w:left="284" w:firstLine="0"/>
      </w:pPr>
      <w:r w:rsidRPr="00447F3E">
        <w:t>as peculiaridades do caso concreto</w:t>
      </w:r>
    </w:p>
    <w:p w14:paraId="5666C4DC" w14:textId="77777777" w:rsidR="003D0543" w:rsidRPr="00447F3E" w:rsidRDefault="003D0543" w:rsidP="00A82052">
      <w:pPr>
        <w:pStyle w:val="Nivel3"/>
        <w:numPr>
          <w:ilvl w:val="2"/>
          <w:numId w:val="24"/>
        </w:numPr>
        <w:spacing w:after="120"/>
        <w:ind w:left="284" w:firstLine="0"/>
      </w:pPr>
      <w:r w:rsidRPr="00447F3E">
        <w:t>as circunstâncias agravantes ou atenuantes</w:t>
      </w:r>
    </w:p>
    <w:p w14:paraId="3F9B0C48" w14:textId="77777777" w:rsidR="003D0543" w:rsidRPr="00447F3E" w:rsidRDefault="003D0543" w:rsidP="00A82052">
      <w:pPr>
        <w:pStyle w:val="Nivel3"/>
        <w:numPr>
          <w:ilvl w:val="2"/>
          <w:numId w:val="24"/>
        </w:numPr>
        <w:spacing w:after="120"/>
        <w:ind w:left="284" w:firstLine="0"/>
      </w:pPr>
      <w:r w:rsidRPr="00447F3E">
        <w:t>os danos que dela provierem para a Administração Pública</w:t>
      </w:r>
    </w:p>
    <w:p w14:paraId="3A32F043" w14:textId="77777777" w:rsidR="003D0543" w:rsidRPr="00447F3E" w:rsidRDefault="003D0543" w:rsidP="00A82052">
      <w:pPr>
        <w:pStyle w:val="Nivel3"/>
        <w:numPr>
          <w:ilvl w:val="2"/>
          <w:numId w:val="24"/>
        </w:numPr>
        <w:spacing w:after="120"/>
        <w:ind w:left="284" w:firstLine="0"/>
      </w:pPr>
      <w:r w:rsidRPr="00447F3E">
        <w:t>a implantação ou o aperfeiçoamento de programa de integridade, conforme normas e orientações dos órgãos de controle.</w:t>
      </w:r>
    </w:p>
    <w:p w14:paraId="4F380677" w14:textId="77777777" w:rsidR="003D0543" w:rsidRPr="006E1990" w:rsidRDefault="003D0543" w:rsidP="00A82052">
      <w:pPr>
        <w:pStyle w:val="Nivel2"/>
        <w:numPr>
          <w:ilvl w:val="1"/>
          <w:numId w:val="24"/>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t>30 (trinta) dias</w:t>
      </w:r>
      <w:r w:rsidRPr="006E1990">
        <w:rPr>
          <w:color w:val="FF0000"/>
        </w:rPr>
        <w:t xml:space="preserve"> </w:t>
      </w:r>
      <w:r w:rsidRPr="006E1990">
        <w:t xml:space="preserve">úteis, a contar da comunicação oficial. </w:t>
      </w:r>
    </w:p>
    <w:p w14:paraId="335CF20D" w14:textId="77777777" w:rsidR="003D0543" w:rsidRPr="006E1990" w:rsidRDefault="003D0543" w:rsidP="00A82052">
      <w:pPr>
        <w:pStyle w:val="Nivel3"/>
        <w:numPr>
          <w:ilvl w:val="2"/>
          <w:numId w:val="24"/>
        </w:numPr>
        <w:spacing w:after="120"/>
        <w:ind w:left="284" w:firstLine="0"/>
      </w:pPr>
      <w:bookmarkStart w:id="21"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t>10.1.1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t>10.1.2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t>10.1.3</w:t>
      </w:r>
      <w:r w:rsidRPr="006E1990">
        <w:fldChar w:fldCharType="end"/>
      </w:r>
      <w:r w:rsidRPr="006E1990">
        <w:t xml:space="preserve">, a multa será de </w:t>
      </w:r>
      <w:r>
        <w:t>10%</w:t>
      </w:r>
      <w:r w:rsidRPr="006E1990">
        <w:rPr>
          <w:color w:val="0000FF"/>
        </w:rPr>
        <w:t xml:space="preserve"> </w:t>
      </w:r>
      <w:r w:rsidRPr="006E1990">
        <w:t>do valor do contrato licitado.</w:t>
      </w:r>
    </w:p>
    <w:bookmarkEnd w:id="21"/>
    <w:p w14:paraId="0FBEA901" w14:textId="77777777" w:rsidR="003D0543" w:rsidRPr="006E1990" w:rsidRDefault="003D0543" w:rsidP="00A82052">
      <w:pPr>
        <w:pStyle w:val="Nivel3"/>
        <w:numPr>
          <w:ilvl w:val="2"/>
          <w:numId w:val="24"/>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t>10.1.4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t>10.1.5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t>10.1.6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t>10.1.7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t>10.1.8</w:t>
      </w:r>
      <w:r w:rsidRPr="006E1990">
        <w:fldChar w:fldCharType="end"/>
      </w:r>
      <w:r w:rsidRPr="006E1990">
        <w:t xml:space="preserve">, a multa será de </w:t>
      </w:r>
      <w:r w:rsidRPr="003A74A9">
        <w:rPr>
          <w:color w:val="auto"/>
        </w:rPr>
        <w:t>20%</w:t>
      </w:r>
      <w:r w:rsidRPr="006E1990">
        <w:rPr>
          <w:color w:val="0000FF"/>
        </w:rPr>
        <w:t xml:space="preserve"> </w:t>
      </w:r>
      <w:r w:rsidRPr="006E1990">
        <w:t>do valor do contrato licitado.</w:t>
      </w:r>
    </w:p>
    <w:p w14:paraId="20663B65" w14:textId="77777777" w:rsidR="003D0543" w:rsidRPr="00447F3E" w:rsidRDefault="003D0543" w:rsidP="00A82052">
      <w:pPr>
        <w:pStyle w:val="Nivel2"/>
        <w:numPr>
          <w:ilvl w:val="1"/>
          <w:numId w:val="24"/>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0D0155BB" w14:textId="77777777" w:rsidR="003D0543" w:rsidRPr="00447F3E" w:rsidRDefault="003D0543" w:rsidP="00A82052">
      <w:pPr>
        <w:pStyle w:val="Nivel2"/>
        <w:numPr>
          <w:ilvl w:val="1"/>
          <w:numId w:val="24"/>
        </w:numPr>
        <w:autoSpaceDE/>
        <w:autoSpaceDN/>
        <w:adjustRightInd/>
        <w:ind w:left="0" w:firstLine="0"/>
      </w:pPr>
      <w:r w:rsidRPr="00447F3E">
        <w:t>Na aplicação da sanção de multa será facultada a defesa do interessado no prazo de 15 (quinze) dias úteis, contado da data de sua intimação.</w:t>
      </w:r>
    </w:p>
    <w:p w14:paraId="074297B7" w14:textId="77777777" w:rsidR="003D0543" w:rsidRPr="00447F3E" w:rsidRDefault="003D0543" w:rsidP="00A82052">
      <w:pPr>
        <w:pStyle w:val="Nivel2"/>
        <w:numPr>
          <w:ilvl w:val="1"/>
          <w:numId w:val="24"/>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10.1.3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0C30479" w14:textId="77777777" w:rsidR="003D0543" w:rsidRPr="00447F3E" w:rsidRDefault="003D0543" w:rsidP="00A82052">
      <w:pPr>
        <w:pStyle w:val="Nivel2"/>
        <w:numPr>
          <w:ilvl w:val="1"/>
          <w:numId w:val="24"/>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t>10.1.4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t>10.1.5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t>10.1.6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t>10.1.7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t>10.1.8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10.1.3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748F6A40" w14:textId="46729398" w:rsidR="003D0543" w:rsidRPr="00447F3E" w:rsidRDefault="003D0543" w:rsidP="00A82052">
      <w:pPr>
        <w:pStyle w:val="Nivel2"/>
        <w:numPr>
          <w:ilvl w:val="1"/>
          <w:numId w:val="24"/>
        </w:numPr>
        <w:autoSpaceDE/>
        <w:autoSpaceDN/>
        <w:adjustRightInd/>
        <w:ind w:left="0" w:firstLine="0"/>
      </w:pPr>
      <w:r w:rsidRPr="00447F3E">
        <w:lastRenderedPageBreak/>
        <w:t xml:space="preserve">A recusa injustificada do adjudicatário em assinar o contrato,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t>12.1.3</w:t>
      </w:r>
      <w:r w:rsidRPr="00447F3E">
        <w:fldChar w:fldCharType="end"/>
      </w:r>
      <w:r w:rsidRPr="00447F3E">
        <w:t>, caracterizará o descumprimento total da obrigação assumida e o sujeitará às penalidades e à imediata perda da garantia de proposta em favor do órgão ou entidade promotora da licitação, nos termos do</w:t>
      </w:r>
      <w:r w:rsidR="00B94AAE">
        <w:t xml:space="preserve"> Decreto Municipal 8.481/2023.</w:t>
      </w:r>
    </w:p>
    <w:p w14:paraId="3CEC005A" w14:textId="61A3C6C8" w:rsidR="003D0543" w:rsidRPr="00447F3E" w:rsidRDefault="003D0543" w:rsidP="00A82052">
      <w:pPr>
        <w:pStyle w:val="Nivel2"/>
        <w:numPr>
          <w:ilvl w:val="1"/>
          <w:numId w:val="24"/>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w:t>
      </w:r>
      <w:r w:rsidR="000C4532">
        <w:t>de acordo com o art.12 do Decreto Municipal 8.481/2023</w:t>
      </w:r>
      <w:r w:rsidRPr="00447F3E">
        <w:t xml:space="preserve">. </w:t>
      </w:r>
    </w:p>
    <w:p w14:paraId="5B0DBF58" w14:textId="4C182B29" w:rsidR="006010B6" w:rsidRPr="00AD04C4" w:rsidRDefault="006010B6" w:rsidP="006010B6">
      <w:pPr>
        <w:overflowPunct w:val="0"/>
        <w:autoSpaceDE w:val="0"/>
        <w:autoSpaceDN w:val="0"/>
        <w:adjustRightInd w:val="0"/>
        <w:ind w:right="-284"/>
        <w:jc w:val="both"/>
        <w:textAlignment w:val="baseline"/>
        <w:rPr>
          <w:rFonts w:ascii="Arial" w:hAnsi="Arial" w:cs="Arial"/>
          <w:color w:val="000000"/>
          <w:sz w:val="20"/>
          <w:szCs w:val="20"/>
          <w:shd w:val="clear" w:color="auto" w:fill="FFFFFF"/>
        </w:rPr>
      </w:pPr>
      <w:r>
        <w:rPr>
          <w:color w:val="000000"/>
          <w:sz w:val="22"/>
          <w:szCs w:val="22"/>
          <w:shd w:val="clear" w:color="auto" w:fill="FFFFFF"/>
        </w:rPr>
        <w:t>10.11.</w:t>
      </w:r>
      <w:r w:rsidRPr="00AD04C4">
        <w:rPr>
          <w:rFonts w:ascii="Arial" w:hAnsi="Arial" w:cs="Arial"/>
          <w:color w:val="000000"/>
          <w:sz w:val="20"/>
          <w:szCs w:val="20"/>
          <w:shd w:val="clear" w:color="auto" w:fill="FFFFFF"/>
        </w:rPr>
        <w:t>Da aplicação da sanção caberá apenas pedido de reconsideração, que deverá ser apresentado no prazo de 15 (quinze) dias úteis, contado da data da intimação, e decidido no prazo máximo de 20 (vinte) dias úteis, contado do seu recebimento.</w:t>
      </w:r>
    </w:p>
    <w:p w14:paraId="146B66F1" w14:textId="3AD96ACD" w:rsidR="003D0543" w:rsidRPr="00447F3E" w:rsidRDefault="006010B6" w:rsidP="006010B6">
      <w:pPr>
        <w:pStyle w:val="Nivel2"/>
        <w:autoSpaceDE/>
        <w:autoSpaceDN/>
        <w:adjustRightInd/>
      </w:pPr>
      <w:r>
        <w:t>10.12.</w:t>
      </w:r>
      <w:r w:rsidR="003D0543" w:rsidRPr="00447F3E">
        <w:t>O recurso e o pedido de reconsideração terão efeito suspensivo do ato ou da decisão recorrida até que sobrevenha decisão final da autoridade competente.</w:t>
      </w:r>
    </w:p>
    <w:p w14:paraId="7758EDDC" w14:textId="0376862D" w:rsidR="003D0543" w:rsidRPr="003A74A9" w:rsidRDefault="006010B6" w:rsidP="006010B6">
      <w:pPr>
        <w:pStyle w:val="Nivel2"/>
        <w:autoSpaceDE/>
        <w:autoSpaceDN/>
        <w:adjustRightInd/>
      </w:pPr>
      <w:r>
        <w:t>10.13</w:t>
      </w:r>
      <w:r w:rsidR="003D0543" w:rsidRPr="00447F3E">
        <w:t>A aplicação das sanções previstas neste edital não exclui, em hipótese alguma, a obrigação de reparação integral dos danos causados.</w:t>
      </w:r>
    </w:p>
    <w:p w14:paraId="5BBF2B80" w14:textId="77777777" w:rsidR="008C279D" w:rsidRPr="00CD395C" w:rsidRDefault="008C279D" w:rsidP="000F3FD6">
      <w:pPr>
        <w:widowControl w:val="0"/>
        <w:tabs>
          <w:tab w:val="left" w:pos="9923"/>
        </w:tabs>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4B7B923F"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Municipio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40379DBF"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Municipio de Mandaguaçu</w:t>
      </w:r>
      <w:r w:rsidRPr="00CD395C">
        <w:rPr>
          <w:rFonts w:ascii="Arial" w:hAnsi="Arial" w:cs="Arial"/>
          <w:sz w:val="20"/>
          <w:szCs w:val="20"/>
        </w:rPr>
        <w:t xml:space="preserve"> convocará os proponentes remanescentes para celebrar </w:t>
      </w:r>
      <w:r w:rsidR="00A04489">
        <w:rPr>
          <w:rFonts w:ascii="Arial" w:hAnsi="Arial" w:cs="Arial"/>
          <w:sz w:val="20"/>
          <w:szCs w:val="20"/>
        </w:rPr>
        <w:t>o contrato</w:t>
      </w:r>
      <w:r w:rsidRPr="00CD395C">
        <w:rPr>
          <w:rFonts w:ascii="Arial" w:hAnsi="Arial" w:cs="Arial"/>
          <w:sz w:val="20"/>
          <w:szCs w:val="20"/>
        </w:rPr>
        <w:t xml:space="preserve">, na ordem de classificação, quando o convocado não assinar </w:t>
      </w:r>
      <w:r w:rsidR="00A04489">
        <w:rPr>
          <w:rFonts w:ascii="Arial" w:hAnsi="Arial" w:cs="Arial"/>
          <w:sz w:val="20"/>
          <w:szCs w:val="20"/>
        </w:rPr>
        <w:t>o contrato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47AEF20"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7E78C933"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 e determinar a execução do objeto já que há garantia real de disponibilidade financeira para a quitação de seus débitos frente e consignatória/contratada, sob pena de ilegalidade dos atos;</w:t>
      </w:r>
    </w:p>
    <w:p w14:paraId="6C8EB433" w14:textId="71F7B864"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Designar formal e legalmente um servidor(a) devidamente capacitado para fiscalizar e acompanhar o andamento dos 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lastRenderedPageBreak/>
        <w:t>12</w:t>
      </w:r>
      <w:r w:rsidR="00D33C92" w:rsidRPr="00CD395C">
        <w:rPr>
          <w:rFonts w:ascii="Arial" w:eastAsia="Arial" w:hAnsi="Arial" w:cs="Arial"/>
          <w:b/>
          <w:sz w:val="20"/>
          <w:szCs w:val="20"/>
        </w:rPr>
        <w:t>.2. Direitos e Obrigações da Contratada:</w:t>
      </w:r>
    </w:p>
    <w:p w14:paraId="350E4835" w14:textId="4D7800DF"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A04489">
        <w:rPr>
          <w:rFonts w:ascii="Arial" w:eastAsia="Arial" w:hAnsi="Arial" w:cs="Arial"/>
          <w:sz w:val="20"/>
          <w:szCs w:val="20"/>
        </w:rPr>
        <w:t>o contrato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2651A5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A04489">
        <w:rPr>
          <w:rFonts w:ascii="Arial" w:eastAsia="Arial" w:hAnsi="Arial" w:cs="Arial"/>
          <w:sz w:val="20"/>
          <w:szCs w:val="20"/>
        </w:rPr>
        <w:t>o contrato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1F98358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A04489">
        <w:rPr>
          <w:rFonts w:ascii="Arial" w:eastAsia="Arial" w:hAnsi="Arial" w:cs="Arial"/>
          <w:sz w:val="20"/>
          <w:szCs w:val="20"/>
        </w:rPr>
        <w:t>o contrato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45D7007A" w14:textId="572E7531" w:rsidR="00D33C92" w:rsidRPr="00CD395C" w:rsidRDefault="00D33C92"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Pr="00CD395C">
        <w:rPr>
          <w:rFonts w:ascii="Arial" w:eastAsia="Arial" w:hAnsi="Arial" w:cs="Arial"/>
          <w:sz w:val="20"/>
          <w:szCs w:val="20"/>
        </w:rPr>
        <w:t xml:space="preserve"> O pagamento será efetuado até 30 dias após a execução dos serviços, mediante apresentação da Nota Fiscal devidamente </w:t>
      </w:r>
      <w:r w:rsidR="0056716B" w:rsidRPr="00CD395C">
        <w:rPr>
          <w:rFonts w:ascii="Arial" w:eastAsia="Arial" w:hAnsi="Arial" w:cs="Arial"/>
          <w:sz w:val="20"/>
          <w:szCs w:val="20"/>
        </w:rPr>
        <w:t>recebida</w:t>
      </w:r>
      <w:r w:rsidRPr="00CD395C">
        <w:rPr>
          <w:rFonts w:ascii="Arial" w:eastAsia="Arial" w:hAnsi="Arial" w:cs="Arial"/>
          <w:sz w:val="20"/>
          <w:szCs w:val="20"/>
        </w:rPr>
        <w:t xml:space="preserve"> pelo preposto da </w:t>
      </w:r>
      <w:r w:rsidR="0056716B" w:rsidRPr="00CD395C">
        <w:rPr>
          <w:rFonts w:ascii="Arial" w:eastAsia="Arial" w:hAnsi="Arial" w:cs="Arial"/>
          <w:sz w:val="20"/>
          <w:szCs w:val="20"/>
        </w:rPr>
        <w:t>do Municipio de Mandaguaçu-PR</w:t>
      </w:r>
      <w:r w:rsidRPr="00CD395C">
        <w:rPr>
          <w:rFonts w:ascii="Arial" w:eastAsia="Arial" w:hAnsi="Arial" w:cs="Arial"/>
          <w:sz w:val="20"/>
          <w:szCs w:val="20"/>
        </w:rPr>
        <w:t>.</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02CE7DAF" w:rsidR="00A024E3" w:rsidRDefault="008C279D" w:rsidP="00FF5C3D">
      <w:pPr>
        <w:pStyle w:val="Corpo"/>
        <w:spacing w:after="143" w:line="265" w:lineRule="auto"/>
        <w:rPr>
          <w:rFonts w:cs="Arial"/>
        </w:rPr>
      </w:pPr>
      <w:r w:rsidRPr="00CD395C">
        <w:rPr>
          <w:rFonts w:ascii="Arial" w:hAnsi="Arial" w:cs="Arial"/>
          <w:b/>
          <w:highlight w:val="white"/>
        </w:rPr>
        <w:t>12.</w:t>
      </w:r>
      <w:r w:rsidR="003068FC">
        <w:rPr>
          <w:rFonts w:ascii="Arial" w:hAnsi="Arial" w:cs="Arial"/>
          <w:b/>
          <w:highlight w:val="white"/>
        </w:rPr>
        <w:t>4</w:t>
      </w:r>
      <w:r w:rsidRPr="00CD395C">
        <w:rPr>
          <w:rFonts w:ascii="Arial" w:hAnsi="Arial" w:cs="Arial"/>
          <w:b/>
          <w:highlight w:val="white"/>
        </w:rPr>
        <w:t>. Condições de entrega:</w:t>
      </w:r>
      <w:r w:rsidR="00A024E3" w:rsidRPr="00A024E3">
        <w:rPr>
          <w:rFonts w:cs="Arial"/>
        </w:rPr>
        <w:t xml:space="preserve"> </w:t>
      </w:r>
    </w:p>
    <w:p w14:paraId="3717D57D" w14:textId="77777777" w:rsidR="007E0C5F" w:rsidRPr="00EB2D3F" w:rsidRDefault="007E0C5F" w:rsidP="007E0C5F">
      <w:pPr>
        <w:spacing w:line="360" w:lineRule="auto"/>
        <w:ind w:firstLine="708"/>
        <w:rPr>
          <w:rFonts w:ascii="Arial" w:hAnsi="Arial" w:cs="Arial"/>
          <w:sz w:val="20"/>
          <w:szCs w:val="20"/>
        </w:rPr>
      </w:pPr>
      <w:r w:rsidRPr="00EB2D3F">
        <w:rPr>
          <w:rFonts w:ascii="Arial" w:hAnsi="Arial" w:cs="Arial"/>
          <w:sz w:val="20"/>
          <w:szCs w:val="20"/>
        </w:rPr>
        <w:t>A empresa contratada deverá fornecer um sistema informatizado que inclua no mínimo as seguintes funcionalidades:</w:t>
      </w:r>
    </w:p>
    <w:p w14:paraId="696B7504" w14:textId="77777777" w:rsidR="007E0C5F" w:rsidRPr="00EB2D3F" w:rsidRDefault="007E0C5F" w:rsidP="007E0C5F">
      <w:pPr>
        <w:spacing w:line="360" w:lineRule="auto"/>
        <w:ind w:left="708"/>
        <w:rPr>
          <w:rFonts w:ascii="Arial" w:hAnsi="Arial" w:cs="Arial"/>
          <w:sz w:val="20"/>
          <w:szCs w:val="20"/>
        </w:rPr>
      </w:pPr>
      <w:r w:rsidRPr="00EB2D3F">
        <w:rPr>
          <w:rFonts w:ascii="Arial" w:hAnsi="Arial" w:cs="Arial"/>
          <w:b/>
          <w:sz w:val="20"/>
          <w:szCs w:val="20"/>
        </w:rPr>
        <w:t xml:space="preserve">Gestão de Protocolos: </w:t>
      </w:r>
      <w:r w:rsidRPr="00EB2D3F">
        <w:rPr>
          <w:rFonts w:ascii="Arial" w:hAnsi="Arial" w:cs="Arial"/>
          <w:sz w:val="20"/>
          <w:szCs w:val="20"/>
        </w:rPr>
        <w:t>Registro, acompanhamento e tramitação de documentos administrativos. Controle de prazos e notificações automáticas.</w:t>
      </w:r>
    </w:p>
    <w:p w14:paraId="5A750F0A" w14:textId="77777777" w:rsidR="007E0C5F" w:rsidRPr="00EB2D3F" w:rsidRDefault="007E0C5F" w:rsidP="007E0C5F">
      <w:pPr>
        <w:spacing w:line="360" w:lineRule="auto"/>
        <w:ind w:left="708"/>
        <w:rPr>
          <w:rFonts w:ascii="Arial" w:hAnsi="Arial" w:cs="Arial"/>
          <w:sz w:val="20"/>
          <w:szCs w:val="20"/>
        </w:rPr>
      </w:pPr>
      <w:r w:rsidRPr="00EB2D3F">
        <w:rPr>
          <w:rFonts w:ascii="Arial" w:hAnsi="Arial" w:cs="Arial"/>
          <w:b/>
          <w:sz w:val="20"/>
          <w:szCs w:val="20"/>
        </w:rPr>
        <w:t xml:space="preserve">Atendimento à Ouvidoria/e-Sic: </w:t>
      </w:r>
      <w:r w:rsidRPr="00EB2D3F">
        <w:rPr>
          <w:rFonts w:ascii="Arial" w:hAnsi="Arial" w:cs="Arial"/>
          <w:sz w:val="20"/>
          <w:szCs w:val="20"/>
        </w:rPr>
        <w:t>Registro e acompanhamento de demandas de cidadãos. Emissão de relatórios de atendimento e resposta às solicitações.</w:t>
      </w:r>
    </w:p>
    <w:p w14:paraId="57CEE4BF" w14:textId="77777777" w:rsidR="007E0C5F" w:rsidRPr="00EB2D3F" w:rsidRDefault="007E0C5F" w:rsidP="007E0C5F">
      <w:pPr>
        <w:spacing w:line="360" w:lineRule="auto"/>
        <w:ind w:left="708"/>
        <w:rPr>
          <w:rFonts w:ascii="Arial" w:hAnsi="Arial" w:cs="Arial"/>
          <w:sz w:val="20"/>
          <w:szCs w:val="20"/>
        </w:rPr>
      </w:pPr>
      <w:r w:rsidRPr="00EB2D3F">
        <w:rPr>
          <w:rFonts w:ascii="Arial" w:hAnsi="Arial" w:cs="Arial"/>
          <w:b/>
          <w:sz w:val="20"/>
          <w:szCs w:val="20"/>
        </w:rPr>
        <w:t xml:space="preserve">Tramitação de Processos Administrativos:  </w:t>
      </w:r>
      <w:r w:rsidRPr="00EB2D3F">
        <w:rPr>
          <w:rFonts w:ascii="Arial" w:hAnsi="Arial" w:cs="Arial"/>
          <w:sz w:val="20"/>
          <w:szCs w:val="20"/>
        </w:rPr>
        <w:t>Automação e controle de fluxo de processos administrativos. Ferramentas para a análise e tomada de decisão de forma eletrônica.</w:t>
      </w:r>
    </w:p>
    <w:p w14:paraId="372A65BA" w14:textId="77777777" w:rsidR="007E0C5F" w:rsidRPr="00EB2D3F" w:rsidRDefault="007E0C5F" w:rsidP="007E0C5F">
      <w:pPr>
        <w:spacing w:line="360" w:lineRule="auto"/>
        <w:ind w:left="708"/>
        <w:rPr>
          <w:rFonts w:ascii="Arial" w:hAnsi="Arial" w:cs="Arial"/>
          <w:sz w:val="20"/>
          <w:szCs w:val="20"/>
        </w:rPr>
      </w:pPr>
      <w:r w:rsidRPr="00EB2D3F">
        <w:rPr>
          <w:rFonts w:ascii="Arial" w:hAnsi="Arial" w:cs="Arial"/>
          <w:b/>
          <w:sz w:val="20"/>
          <w:szCs w:val="20"/>
        </w:rPr>
        <w:t xml:space="preserve">Concessão de Alvarás de Construção: </w:t>
      </w:r>
      <w:r w:rsidRPr="00EB2D3F">
        <w:rPr>
          <w:rFonts w:ascii="Arial" w:hAnsi="Arial" w:cs="Arial"/>
          <w:sz w:val="20"/>
          <w:szCs w:val="20"/>
        </w:rPr>
        <w:t>Solicitação, tramitação e emissão de alvarás de construção. Integração com departamentos de fiscalização e planejamento urbano.</w:t>
      </w:r>
    </w:p>
    <w:p w14:paraId="708D7173" w14:textId="77777777" w:rsidR="007E0C5F" w:rsidRPr="00EB2D3F" w:rsidRDefault="007E0C5F" w:rsidP="007E0C5F">
      <w:pPr>
        <w:spacing w:line="360" w:lineRule="auto"/>
        <w:ind w:left="708"/>
        <w:rPr>
          <w:rFonts w:ascii="Arial" w:hAnsi="Arial" w:cs="Arial"/>
          <w:sz w:val="20"/>
          <w:szCs w:val="20"/>
        </w:rPr>
      </w:pPr>
      <w:r w:rsidRPr="00EB2D3F">
        <w:rPr>
          <w:rFonts w:ascii="Arial" w:hAnsi="Arial" w:cs="Arial"/>
          <w:b/>
          <w:sz w:val="20"/>
          <w:szCs w:val="20"/>
        </w:rPr>
        <w:t xml:space="preserve">Elaboração de Memorandos e Documentos Internos: </w:t>
      </w:r>
      <w:r w:rsidRPr="00EB2D3F">
        <w:rPr>
          <w:rFonts w:ascii="Arial" w:hAnsi="Arial" w:cs="Arial"/>
          <w:sz w:val="20"/>
          <w:szCs w:val="20"/>
        </w:rPr>
        <w:t>Criação e gerenciamento de memorandos, circulares e outros documentos administrativos. Assinatura digital e controle de versões.</w:t>
      </w:r>
    </w:p>
    <w:p w14:paraId="7D4643A8" w14:textId="77777777" w:rsidR="007E0C5F" w:rsidRPr="00EB2D3F" w:rsidRDefault="007E0C5F" w:rsidP="007E0C5F">
      <w:pPr>
        <w:spacing w:line="360" w:lineRule="auto"/>
        <w:ind w:left="708"/>
        <w:rPr>
          <w:rFonts w:ascii="Arial" w:hAnsi="Arial" w:cs="Arial"/>
          <w:sz w:val="20"/>
          <w:szCs w:val="20"/>
        </w:rPr>
      </w:pPr>
      <w:r w:rsidRPr="00EB2D3F">
        <w:rPr>
          <w:rFonts w:ascii="Arial" w:hAnsi="Arial" w:cs="Arial"/>
          <w:b/>
          <w:sz w:val="20"/>
          <w:szCs w:val="20"/>
        </w:rPr>
        <w:t xml:space="preserve">Assinaturas Digitais:  </w:t>
      </w:r>
      <w:r w:rsidRPr="00EB2D3F">
        <w:rPr>
          <w:rFonts w:ascii="Arial" w:hAnsi="Arial" w:cs="Arial"/>
          <w:sz w:val="20"/>
          <w:szCs w:val="20"/>
        </w:rPr>
        <w:t>Implementação de assinaturas digitais para documentos internos e externos. Conformidade com a legislação vigente para a validade jurídica dos documentos.</w:t>
      </w:r>
    </w:p>
    <w:p w14:paraId="0B9E800B" w14:textId="77777777" w:rsidR="007E0C5F" w:rsidRPr="00EB2D3F" w:rsidRDefault="007E0C5F" w:rsidP="007E0C5F">
      <w:pPr>
        <w:spacing w:line="360" w:lineRule="auto"/>
        <w:ind w:left="708"/>
        <w:rPr>
          <w:rFonts w:ascii="Arial" w:hAnsi="Arial" w:cs="Arial"/>
          <w:sz w:val="20"/>
          <w:szCs w:val="20"/>
        </w:rPr>
      </w:pPr>
      <w:r w:rsidRPr="00EB2D3F">
        <w:rPr>
          <w:rFonts w:ascii="Arial" w:hAnsi="Arial" w:cs="Arial"/>
          <w:b/>
          <w:sz w:val="20"/>
          <w:szCs w:val="20"/>
        </w:rPr>
        <w:t xml:space="preserve">Central de Atendimento: </w:t>
      </w:r>
      <w:r w:rsidRPr="00EB2D3F">
        <w:rPr>
          <w:rFonts w:ascii="Arial" w:hAnsi="Arial" w:cs="Arial"/>
          <w:sz w:val="20"/>
          <w:szCs w:val="20"/>
        </w:rPr>
        <w:t>Sistema unificado de atendimento ao cidadão. Registro, gerenciamento e acompanhamento de solicitações e reclamações.</w:t>
      </w:r>
    </w:p>
    <w:p w14:paraId="5AA2CAC9" w14:textId="77777777" w:rsidR="007E0C5F" w:rsidRPr="00EB2D3F" w:rsidRDefault="007E0C5F" w:rsidP="007E0C5F">
      <w:pPr>
        <w:spacing w:line="360" w:lineRule="auto"/>
        <w:ind w:left="708"/>
        <w:rPr>
          <w:rFonts w:ascii="Arial" w:hAnsi="Arial" w:cs="Arial"/>
          <w:sz w:val="20"/>
          <w:szCs w:val="20"/>
        </w:rPr>
      </w:pPr>
      <w:r w:rsidRPr="00EB2D3F">
        <w:rPr>
          <w:rFonts w:ascii="Arial" w:hAnsi="Arial" w:cs="Arial"/>
          <w:b/>
          <w:sz w:val="20"/>
          <w:szCs w:val="20"/>
        </w:rPr>
        <w:t>Manutenção e Suporte:</w:t>
      </w:r>
      <w:r w:rsidRPr="00EB2D3F">
        <w:rPr>
          <w:rFonts w:ascii="Arial" w:hAnsi="Arial" w:cs="Arial"/>
          <w:sz w:val="20"/>
          <w:szCs w:val="20"/>
        </w:rPr>
        <w:t xml:space="preserve"> Devem ser 24 horas por dia, pelo período de 12 meses, através de atendimento online, telefone 0800, whatsapp, e-mail e abertura de ticket, com resposta para a solução de possíveis problemas em até 2 (duas) horas.</w:t>
      </w:r>
    </w:p>
    <w:p w14:paraId="324A61FA" w14:textId="77777777" w:rsidR="007E0C5F" w:rsidRPr="00EB2D3F" w:rsidRDefault="007E0C5F" w:rsidP="007E0C5F">
      <w:pPr>
        <w:spacing w:line="360" w:lineRule="auto"/>
        <w:rPr>
          <w:rFonts w:ascii="Arial" w:hAnsi="Arial" w:cs="Arial"/>
          <w:sz w:val="20"/>
          <w:szCs w:val="20"/>
        </w:rPr>
      </w:pPr>
    </w:p>
    <w:p w14:paraId="6A9D8F4E" w14:textId="467F4314" w:rsidR="007E0C5F" w:rsidRPr="003E175F" w:rsidRDefault="003E175F" w:rsidP="007E0C5F">
      <w:pPr>
        <w:spacing w:line="360" w:lineRule="auto"/>
        <w:rPr>
          <w:rFonts w:ascii="Arial" w:hAnsi="Arial" w:cs="Arial"/>
          <w:b/>
          <w:sz w:val="20"/>
          <w:szCs w:val="20"/>
        </w:rPr>
      </w:pPr>
      <w:r>
        <w:rPr>
          <w:rFonts w:ascii="Arial" w:hAnsi="Arial" w:cs="Arial"/>
          <w:b/>
          <w:sz w:val="20"/>
          <w:szCs w:val="20"/>
        </w:rPr>
        <w:lastRenderedPageBreak/>
        <w:t>1-</w:t>
      </w:r>
      <w:r w:rsidR="007E0C5F" w:rsidRPr="003E175F">
        <w:rPr>
          <w:rFonts w:ascii="Arial" w:hAnsi="Arial" w:cs="Arial"/>
          <w:b/>
          <w:sz w:val="20"/>
          <w:szCs w:val="20"/>
        </w:rPr>
        <w:t>Descrição Detalhada dos Serviços / Tecnologia / Segurança</w:t>
      </w:r>
    </w:p>
    <w:p w14:paraId="398F9B39" w14:textId="77777777" w:rsidR="007E0C5F" w:rsidRPr="003E175F" w:rsidRDefault="007E0C5F" w:rsidP="007E0C5F">
      <w:pPr>
        <w:spacing w:line="360" w:lineRule="auto"/>
        <w:ind w:firstLine="708"/>
        <w:rPr>
          <w:rFonts w:ascii="Arial" w:hAnsi="Arial" w:cs="Arial"/>
          <w:sz w:val="20"/>
          <w:szCs w:val="20"/>
        </w:rPr>
      </w:pPr>
      <w:r w:rsidRPr="003E175F">
        <w:rPr>
          <w:rFonts w:ascii="Arial" w:hAnsi="Arial" w:cs="Arial"/>
          <w:sz w:val="20"/>
          <w:szCs w:val="20"/>
        </w:rPr>
        <w:t>Nesta seção, está detalhado os serviços que devem ser oferecidos, com especificações técnicas e operacionais para garantir total compreensão e transparência do processo.</w:t>
      </w:r>
    </w:p>
    <w:p w14:paraId="5542A529" w14:textId="77777777" w:rsidR="007E0C5F" w:rsidRPr="003E175F" w:rsidRDefault="007E0C5F" w:rsidP="007E0C5F">
      <w:pPr>
        <w:spacing w:line="360" w:lineRule="auto"/>
        <w:ind w:firstLine="708"/>
        <w:rPr>
          <w:rFonts w:ascii="Arial" w:hAnsi="Arial" w:cs="Arial"/>
          <w:sz w:val="20"/>
          <w:szCs w:val="20"/>
        </w:rPr>
      </w:pPr>
    </w:p>
    <w:p w14:paraId="78C6EC5C" w14:textId="48F388E6" w:rsidR="007E0C5F" w:rsidRPr="003E175F" w:rsidRDefault="003E175F" w:rsidP="003E175F">
      <w:pPr>
        <w:spacing w:line="360" w:lineRule="auto"/>
        <w:rPr>
          <w:rFonts w:ascii="Arial" w:hAnsi="Arial" w:cs="Arial"/>
          <w:b/>
          <w:sz w:val="20"/>
          <w:szCs w:val="20"/>
        </w:rPr>
      </w:pPr>
      <w:r>
        <w:rPr>
          <w:rFonts w:ascii="Arial" w:hAnsi="Arial" w:cs="Arial"/>
          <w:b/>
          <w:sz w:val="20"/>
          <w:szCs w:val="20"/>
        </w:rPr>
        <w:t>2-</w:t>
      </w:r>
      <w:r w:rsidR="007E0C5F" w:rsidRPr="003E175F">
        <w:rPr>
          <w:rFonts w:ascii="Arial" w:hAnsi="Arial" w:cs="Arial"/>
          <w:b/>
          <w:sz w:val="20"/>
          <w:szCs w:val="20"/>
        </w:rPr>
        <w:t>Características Técnicas da Solução</w:t>
      </w:r>
    </w:p>
    <w:p w14:paraId="026676CB" w14:textId="77777777" w:rsidR="007E0C5F" w:rsidRPr="003E175F" w:rsidRDefault="007E0C5F" w:rsidP="00FB6B1B">
      <w:pPr>
        <w:pStyle w:val="PargrafodaLista"/>
        <w:widowControl/>
        <w:numPr>
          <w:ilvl w:val="0"/>
          <w:numId w:val="4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 sistema deverá ser desenvolvido como uma aplicação totalmente baseada na web, acessível em diversos dispositivos, incluindo computadores, notebooks, tablets e smartphones. Sua interface será adaptável, ajustando-se de acordo com o dispositivo utilizado, garantindo uma experiência de leitura e usabilidade acessível a todos os cidadãos;</w:t>
      </w:r>
    </w:p>
    <w:p w14:paraId="2FE7F67B" w14:textId="77777777" w:rsidR="007E0C5F" w:rsidRPr="003E175F" w:rsidRDefault="007E0C5F" w:rsidP="00FB6B1B">
      <w:pPr>
        <w:pStyle w:val="PargrafodaLista"/>
        <w:widowControl/>
        <w:numPr>
          <w:ilvl w:val="0"/>
          <w:numId w:val="4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 acesso ao sistema deverá ser hospedado em um servidor web com um certificado de segurança SSL, assegurando a criptografia dos dados transmitidos entre o servidor e todos os usuários do sistema;</w:t>
      </w:r>
    </w:p>
    <w:p w14:paraId="70E79105" w14:textId="77777777" w:rsidR="007E0C5F" w:rsidRPr="003E175F" w:rsidRDefault="007E0C5F" w:rsidP="00FB6B1B">
      <w:pPr>
        <w:pStyle w:val="PargrafodaLista"/>
        <w:widowControl/>
        <w:numPr>
          <w:ilvl w:val="0"/>
          <w:numId w:val="4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 Contratada será responsável pela realização automatizada de backups, sem a necessidade de intervenção da Prefeitura Municipal de Mandaguaçu;</w:t>
      </w:r>
    </w:p>
    <w:p w14:paraId="7EB35078" w14:textId="77777777" w:rsidR="007E0C5F" w:rsidRPr="003E175F" w:rsidRDefault="007E0C5F" w:rsidP="00FB6B1B">
      <w:pPr>
        <w:pStyle w:val="PargrafodaLista"/>
        <w:widowControl/>
        <w:numPr>
          <w:ilvl w:val="0"/>
          <w:numId w:val="4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Para mitigar abusos, spam e atividades de robôs, o sistema empregará mecanismos de bloqueio, como testes de digitação de códigos e/ou reconhecimento de padrões em fotografias/imagens, assegurando que apenas usuários humanos possam realizar inserções de informações na plataforma.</w:t>
      </w:r>
    </w:p>
    <w:p w14:paraId="4022FBE9" w14:textId="77777777" w:rsidR="007E0C5F" w:rsidRPr="003E175F" w:rsidRDefault="007E0C5F" w:rsidP="00FB6B1B">
      <w:pPr>
        <w:pStyle w:val="PargrafodaLista"/>
        <w:widowControl/>
        <w:numPr>
          <w:ilvl w:val="0"/>
          <w:numId w:val="4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 sistema deverá ter a possibilidade de interoperabilidade com sistemas de terceiros por meio de APIs específicas.</w:t>
      </w:r>
    </w:p>
    <w:p w14:paraId="1926FE47" w14:textId="1ADEA7C1"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3-</w:t>
      </w:r>
      <w:r w:rsidR="007E0C5F" w:rsidRPr="003E175F">
        <w:rPr>
          <w:rFonts w:ascii="Arial" w:hAnsi="Arial" w:cs="Arial"/>
          <w:b/>
          <w:sz w:val="20"/>
          <w:szCs w:val="20"/>
        </w:rPr>
        <w:t>Infraestrutura Tecnológica e segurança</w:t>
      </w:r>
    </w:p>
    <w:p w14:paraId="07F59B19" w14:textId="77777777" w:rsidR="007E0C5F" w:rsidRPr="003E175F" w:rsidRDefault="007E0C5F" w:rsidP="00FB6B1B">
      <w:pPr>
        <w:pStyle w:val="PargrafodaLista"/>
        <w:widowControl/>
        <w:numPr>
          <w:ilvl w:val="0"/>
          <w:numId w:val="4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Toda a solução deverá funcionar em ambiente em nuvem, ou seja, não sendo necessário nenhum investimento por parte da Prefeitura Municipal de Mandaguaçu em infraestrutura, servidores, certificados, cabeamento e conectividade, etc. Bastando somente dispor de conexão com a internet e computadores ou dispositivos móveis com capacidades de acesso a internet.</w:t>
      </w:r>
    </w:p>
    <w:p w14:paraId="744BD57C" w14:textId="77777777" w:rsidR="007E0C5F" w:rsidRPr="003E175F" w:rsidRDefault="007E0C5F" w:rsidP="00FB6B1B">
      <w:pPr>
        <w:pStyle w:val="PargrafodaLista"/>
        <w:widowControl/>
        <w:numPr>
          <w:ilvl w:val="0"/>
          <w:numId w:val="4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Os servidores (aplicativos, Internet e Banco de Dados) deverão trabalhar com componentes que ofereçam redundância no ambiente acessado pelos usuários e também quanto às questões relativas às Seguranças Físicas, tecnológicas e backups;</w:t>
      </w:r>
    </w:p>
    <w:p w14:paraId="1C49FA39" w14:textId="77777777" w:rsidR="007E0C5F" w:rsidRPr="003E175F" w:rsidRDefault="007E0C5F" w:rsidP="00FB6B1B">
      <w:pPr>
        <w:pStyle w:val="PargrafodaLista"/>
        <w:widowControl/>
        <w:numPr>
          <w:ilvl w:val="0"/>
          <w:numId w:val="4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Possuir conexões SSL, com certificação segura emitida por autoridade certificadora credenciada junto à ICP-Brasil e criptografada do transporte das informações - HTTPS;</w:t>
      </w:r>
    </w:p>
    <w:p w14:paraId="5D112011" w14:textId="77777777" w:rsidR="007E0C5F" w:rsidRPr="003E175F" w:rsidRDefault="007E0C5F" w:rsidP="00FB6B1B">
      <w:pPr>
        <w:pStyle w:val="PargrafodaLista"/>
        <w:widowControl/>
        <w:numPr>
          <w:ilvl w:val="0"/>
          <w:numId w:val="4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Os envios de e-mails deverão utilizar o protocolo seguro TLS;</w:t>
      </w:r>
    </w:p>
    <w:p w14:paraId="75081153" w14:textId="77777777" w:rsidR="007E0C5F" w:rsidRPr="003E175F" w:rsidRDefault="007E0C5F" w:rsidP="00FB6B1B">
      <w:pPr>
        <w:pStyle w:val="PargrafodaLista"/>
        <w:widowControl/>
        <w:numPr>
          <w:ilvl w:val="0"/>
          <w:numId w:val="4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Os dados sigilosos utilizados para autenticação de usuários deverão ser armazenados em banco de dados de forma protegida, utilizando algoritmos criptográficos, impossibilitando a visualização em texto plano desses dados;</w:t>
      </w:r>
    </w:p>
    <w:p w14:paraId="518DA599" w14:textId="77777777" w:rsidR="007E0C5F" w:rsidRPr="003E175F" w:rsidRDefault="007E0C5F" w:rsidP="00FB6B1B">
      <w:pPr>
        <w:pStyle w:val="PargrafodaLista"/>
        <w:widowControl/>
        <w:numPr>
          <w:ilvl w:val="0"/>
          <w:numId w:val="4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Possuir sistemas para gerenciamento de cópias de segurança;</w:t>
      </w:r>
    </w:p>
    <w:p w14:paraId="4216AF94" w14:textId="77777777" w:rsidR="007E0C5F" w:rsidRPr="003E175F" w:rsidRDefault="007E0C5F" w:rsidP="00FB6B1B">
      <w:pPr>
        <w:pStyle w:val="PargrafodaLista"/>
        <w:widowControl/>
        <w:numPr>
          <w:ilvl w:val="0"/>
          <w:numId w:val="4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 banco de dados e hospedagem será de inteira responsabilidade da Contratada e deverá realizar backups diários, podendo ser reestabelecidas versões de dias anteriores e enviados para prefeitura quando solicitado.</w:t>
      </w:r>
    </w:p>
    <w:p w14:paraId="7B5AA82A" w14:textId="1358BA80"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4-</w:t>
      </w:r>
      <w:r w:rsidR="007E0C5F" w:rsidRPr="003E175F">
        <w:rPr>
          <w:rFonts w:ascii="Arial" w:hAnsi="Arial" w:cs="Arial"/>
          <w:b/>
          <w:sz w:val="20"/>
          <w:szCs w:val="20"/>
        </w:rPr>
        <w:t>Backups, Logs e Auditoria</w:t>
      </w:r>
    </w:p>
    <w:p w14:paraId="5FF24692" w14:textId="77777777" w:rsidR="007E0C5F" w:rsidRPr="003E175F" w:rsidRDefault="007E0C5F" w:rsidP="00FB6B1B">
      <w:pPr>
        <w:pStyle w:val="PargrafodaLista"/>
        <w:widowControl/>
        <w:numPr>
          <w:ilvl w:val="0"/>
          <w:numId w:val="4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Possuir mecanismos para gerenciamento de cópias de segurança (backups).</w:t>
      </w:r>
    </w:p>
    <w:p w14:paraId="6C8A3DDB" w14:textId="77777777" w:rsidR="007E0C5F" w:rsidRPr="003E175F" w:rsidRDefault="007E0C5F" w:rsidP="00FB6B1B">
      <w:pPr>
        <w:pStyle w:val="PargrafodaLista"/>
        <w:widowControl/>
        <w:numPr>
          <w:ilvl w:val="0"/>
          <w:numId w:val="4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 contratada deverá disponibilizar para a Prefeitura Municipal de Mandaguaçu cópia dos backups ou extração dos dados sempre que solicitado ou no final do contrato.</w:t>
      </w:r>
    </w:p>
    <w:p w14:paraId="0E73ED34" w14:textId="77777777" w:rsidR="007E0C5F" w:rsidRPr="003E175F" w:rsidRDefault="007E0C5F" w:rsidP="00FB6B1B">
      <w:pPr>
        <w:pStyle w:val="PargrafodaLista"/>
        <w:widowControl/>
        <w:numPr>
          <w:ilvl w:val="0"/>
          <w:numId w:val="4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 sistema deve manter um registro (log) de todas as modificações, adições e remoções realizadas em todos os módulos, interfaces e funcionalidades do sistema. Este registro deve incluir o nome do usuário, o endereço IP da máquina, a identificação do registro afetado pela ação do usuário (exceto em operações em massa), bem como a data, hora, minuto e segundo em que a ação foi executada. Esta função também deve suportar o registro de dados do sistema de autenticação de usuários (login).</w:t>
      </w:r>
    </w:p>
    <w:p w14:paraId="105F9413" w14:textId="77777777" w:rsidR="007E0C5F" w:rsidRPr="003E175F" w:rsidRDefault="007E0C5F" w:rsidP="00FB6B1B">
      <w:pPr>
        <w:pStyle w:val="PargrafodaLista"/>
        <w:widowControl/>
        <w:numPr>
          <w:ilvl w:val="0"/>
          <w:numId w:val="4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Deve ser disponibilizada uma ferramenta de auditoria para consulta dos dados registrados, permitindo a exportação dos registros em formato .TXT ou .CSV. O acesso a essa ferramenta de auditoria deve ser restrito exclusivamente a usuários autorizados, de acordo com a estrutura de níveis de acesso previamente definida.</w:t>
      </w:r>
    </w:p>
    <w:p w14:paraId="3DC04883" w14:textId="77777777" w:rsidR="007E0C5F" w:rsidRPr="003E175F" w:rsidRDefault="007E0C5F" w:rsidP="007E0C5F">
      <w:pPr>
        <w:spacing w:line="360" w:lineRule="auto"/>
        <w:rPr>
          <w:rFonts w:ascii="Arial" w:hAnsi="Arial" w:cs="Arial"/>
          <w:sz w:val="20"/>
          <w:szCs w:val="20"/>
        </w:rPr>
      </w:pPr>
    </w:p>
    <w:p w14:paraId="14AA987E" w14:textId="687BB2DA" w:rsidR="007E0C5F" w:rsidRPr="003E175F" w:rsidRDefault="003E175F" w:rsidP="003E175F">
      <w:pPr>
        <w:suppressAutoHyphens w:val="0"/>
        <w:spacing w:line="360" w:lineRule="auto"/>
        <w:contextualSpacing/>
        <w:jc w:val="both"/>
        <w:rPr>
          <w:rFonts w:ascii="Arial" w:hAnsi="Arial" w:cs="Arial"/>
          <w:b/>
          <w:sz w:val="20"/>
          <w:szCs w:val="20"/>
        </w:rPr>
      </w:pPr>
      <w:r>
        <w:rPr>
          <w:rFonts w:ascii="Arial" w:hAnsi="Arial" w:cs="Arial"/>
          <w:b/>
          <w:sz w:val="20"/>
          <w:szCs w:val="20"/>
        </w:rPr>
        <w:t>5-</w:t>
      </w:r>
      <w:r w:rsidR="007E0C5F" w:rsidRPr="003E175F">
        <w:rPr>
          <w:rFonts w:ascii="Arial" w:hAnsi="Arial" w:cs="Arial"/>
          <w:b/>
          <w:sz w:val="20"/>
          <w:szCs w:val="20"/>
        </w:rPr>
        <w:t>Métodos de acesso</w:t>
      </w:r>
    </w:p>
    <w:p w14:paraId="6FA8D783"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 acesso à plataforma deverá ser por meio de senha pessoal e intransferível cadastrada pelo próprio usuário ou pelo administrador do sistema.</w:t>
      </w:r>
    </w:p>
    <w:p w14:paraId="3B60B034"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Possibilitar que os usuários recuperem sua senha por meio de um formulário de "esqueci a senha", remetido ao e-mail cadastrado e confirmado.</w:t>
      </w:r>
    </w:p>
    <w:p w14:paraId="07549F39"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Possibilitar que os usuários externos cadastrem e recuperem senhas, caso já estejam cadastrados, com a possibilidade de utilizar cadastros em Redes sociais certificadas para acessar a ferramenta.</w:t>
      </w:r>
    </w:p>
    <w:p w14:paraId="546D0980" w14:textId="56244000" w:rsidR="007E0C5F" w:rsidRPr="003E175F" w:rsidRDefault="003E175F" w:rsidP="003E175F">
      <w:pPr>
        <w:suppressAutoHyphens w:val="0"/>
        <w:spacing w:line="360" w:lineRule="auto"/>
        <w:contextualSpacing/>
        <w:jc w:val="both"/>
        <w:rPr>
          <w:rFonts w:ascii="Arial" w:hAnsi="Arial" w:cs="Arial"/>
          <w:b/>
          <w:sz w:val="20"/>
          <w:szCs w:val="20"/>
        </w:rPr>
      </w:pPr>
      <w:r>
        <w:rPr>
          <w:rFonts w:ascii="Arial" w:hAnsi="Arial" w:cs="Arial"/>
          <w:b/>
          <w:sz w:val="20"/>
          <w:szCs w:val="20"/>
        </w:rPr>
        <w:t>6-</w:t>
      </w:r>
      <w:r w:rsidR="007E0C5F" w:rsidRPr="003E175F">
        <w:rPr>
          <w:rFonts w:ascii="Arial" w:hAnsi="Arial" w:cs="Arial"/>
          <w:b/>
          <w:sz w:val="20"/>
          <w:szCs w:val="20"/>
        </w:rPr>
        <w:t>Acesso interno</w:t>
      </w:r>
    </w:p>
    <w:p w14:paraId="76124B63"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o acesso interno à plataforma por meio de um e-mail e/ou CPF individual registrado pelo administrador do sistema ou por usuários autorizados por ele, juntamente com uma senha pessoal e intransferível;</w:t>
      </w:r>
    </w:p>
    <w:p w14:paraId="36E317A4"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Oferecer a opção de recuperação de senha através de um formulário intitulado "</w:t>
      </w:r>
      <w:r w:rsidRPr="003E175F">
        <w:rPr>
          <w:rFonts w:ascii="Arial" w:eastAsia="Times New Roman" w:hAnsi="Arial" w:cs="Arial"/>
          <w:sz w:val="20"/>
          <w:szCs w:val="20"/>
          <w:u w:val="single"/>
        </w:rPr>
        <w:t>Esqueci a senha</w:t>
      </w:r>
      <w:r w:rsidRPr="003E175F">
        <w:rPr>
          <w:rFonts w:ascii="Arial" w:eastAsia="Times New Roman" w:hAnsi="Arial" w:cs="Arial"/>
          <w:sz w:val="20"/>
          <w:szCs w:val="20"/>
        </w:rPr>
        <w:t>", enviado para o e-mail previamente cadastrado e confirmado;</w:t>
      </w:r>
    </w:p>
    <w:p w14:paraId="410EC007"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Disponibilizar a possibilidade de acesso à plataforma utilizando um certificado digital emitido pelo ICP- Brasil (e-CPF);</w:t>
      </w:r>
    </w:p>
    <w:p w14:paraId="6DE99106"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Conceder ao usuário administrador acesso a todas as funcionalidades da plataforma, incluindo a autorização para cadastrar setores e usuários internos de toda a administração pública;</w:t>
      </w:r>
    </w:p>
    <w:p w14:paraId="346D9422"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Possibilitar a configuração da concessão de acesso de setores a determinados módulos, assim como a restrição de procedimentos de abertura e tramitação de processos;</w:t>
      </w:r>
    </w:p>
    <w:p w14:paraId="6AD8A70E"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ocultação parcial do CPF de pessoas físicas e do CNPJ de pessoas jurídicas, além de impossibilitar a identificação desses dados por meio de buscas e pesquisas, em conformidade com os Arts. 2º; 3º; 5º, I; 6º, VII; e 7º, III, da Lei nº 13.709/2018 (LGPD);</w:t>
      </w:r>
    </w:p>
    <w:p w14:paraId="148DA199"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Permitir que o servidor edite ou solicite a edição de acesso (e-mail e senha) através de um formulário específico. No entanto, as informações de nome e CPF não podem ser editadas pelo usuário, visando garantir a autenticidade e rastreabilidade dos atos praticados;</w:t>
      </w:r>
    </w:p>
    <w:p w14:paraId="187D386F"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Não permitir a exclusão de cadastros de usuários como forma de preservar o histórico de todos os usuários que utilizaram a plataforma, permitindo apenas a suspensão de seu acesso;</w:t>
      </w:r>
    </w:p>
    <w:p w14:paraId="16EAC99A"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Caso uma fotografia seja inserida na conta do servidor, deve ser visível durante a tramitação de processos para identificação visual das pessoas envolvidas nos contatos;</w:t>
      </w:r>
    </w:p>
    <w:p w14:paraId="4844D32A"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Possibilitar ao servidor configurar na plataforma o período em que estiver de férias ou afastado do trabalho;</w:t>
      </w:r>
    </w:p>
    <w:p w14:paraId="1365D145"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que o servidor consulte todo o seu histórico de mudanças na plataforma, desde o cadastro, incluindo informações de cada ocorrência, como nome, setor, data, hora, setor principal e identificação de quem realizou a alteração;</w:t>
      </w:r>
    </w:p>
    <w:p w14:paraId="441A03D5"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Realizar a integração automática entre as respostas enviadas por e-mails e a plataforma, de modo que essas respostas sejam imediatamente incorporadas como despacho no processo;</w:t>
      </w:r>
    </w:p>
    <w:p w14:paraId="3511CBF6"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ao administrador alterar o setor ao qual o servidor está vinculado, limitando o acesso deste apenas aos processos do novo setor. O histórico do servidor continua disponível também no setor anterior;</w:t>
      </w:r>
    </w:p>
    <w:p w14:paraId="06CA5E15" w14:textId="77777777" w:rsidR="007E0C5F" w:rsidRPr="003E175F" w:rsidRDefault="007E0C5F" w:rsidP="00FB6B1B">
      <w:pPr>
        <w:pStyle w:val="PargrafodaLista"/>
        <w:widowControl/>
        <w:numPr>
          <w:ilvl w:val="0"/>
          <w:numId w:val="4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Possibilitar a segmentação das permissões dos servidores por níveis de acesso, atribuídos pelo administrador de acordo com a política de segurança do órgão ou entidade.</w:t>
      </w:r>
    </w:p>
    <w:p w14:paraId="1C880A92" w14:textId="2D939D46"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7-</w:t>
      </w:r>
      <w:r w:rsidR="007E0C5F" w:rsidRPr="003E175F">
        <w:rPr>
          <w:rFonts w:ascii="Arial" w:hAnsi="Arial" w:cs="Arial"/>
          <w:b/>
          <w:sz w:val="20"/>
          <w:szCs w:val="20"/>
        </w:rPr>
        <w:t>Acesso externo</w:t>
      </w:r>
    </w:p>
    <w:p w14:paraId="2A0A4CB2"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cadastro ilimitado de usuários externos;</w:t>
      </w:r>
    </w:p>
    <w:p w14:paraId="682D1158"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ao usuário externo recuperação de senha de forma automatizada;</w:t>
      </w:r>
    </w:p>
    <w:p w14:paraId="23FF3E27"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que o usuário externo utilize um certificado digital emitido pelo ICP-Brasil (e-CPF e e-CNPJ) para acessar a plataforma;</w:t>
      </w:r>
    </w:p>
    <w:p w14:paraId="12002833"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o usuário externo utilizar o login Gov.br do Governo Federal como meio de acesso à plataforma;</w:t>
      </w:r>
    </w:p>
    <w:p w14:paraId="2B12F1B0"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configurar campos destinados a informar nomes civis anteriores de usuários externos, especialmente útil para pessoas naturais que alteraram seus nomes devido a mudanças no estado civil, decisões judiciais ou conformidade com os procedimentos est</w:t>
      </w:r>
      <w:bookmarkStart w:id="22" w:name="_GoBack"/>
      <w:bookmarkEnd w:id="22"/>
      <w:r w:rsidRPr="003E175F">
        <w:rPr>
          <w:rFonts w:ascii="Arial" w:eastAsia="Times New Roman" w:hAnsi="Arial" w:cs="Arial"/>
          <w:sz w:val="20"/>
          <w:szCs w:val="20"/>
        </w:rPr>
        <w:t>abelecidos no Provimento nº 73 do CNJ e na Lei nº 14.382/2022, permitindo que a Administração Pública tenha acesso aos nomes civis anteriores dos cidadãos;</w:t>
      </w:r>
    </w:p>
    <w:p w14:paraId="10CEB984"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abertura de processos por um servidor na plataforma externamente, utilizando as mesmas credenciais de acesso interno. Nesse caso, a visualização e tramitação do documento serão atribuídas ao perfil da pessoa, sem estar vinculadas ao seu setor na Administração Pública;</w:t>
      </w:r>
    </w:p>
    <w:p w14:paraId="65AFC8DA"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Realizar a captura automática de mensagens provenientes de e-mails respondidos, de modo que, caso um usuário externo responda a uma notificação automática enviada pela plataforma, sua resposta será incluída no documento como um despacho, facilitando a comunicação entre usuários externos e servidores;</w:t>
      </w:r>
    </w:p>
    <w:p w14:paraId="23B95379"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Possibilidade de inclusão, pelo usuário externo, de informações e anexos de maneira facilitada no documento, através de resposta a e-mail de notificação enviado pela plataforma a cada nova movimentação;</w:t>
      </w:r>
    </w:p>
    <w:p w14:paraId="17C4219A"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acesso para o usuário externo às informações relacionadas a um documento, incluindo seus anexos, em linha com os princípios da publicidade e transparência, de acordo com o Art. 37 da Constituição Federal;</w:t>
      </w:r>
    </w:p>
    <w:p w14:paraId="5A49BFD9"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Acesso aos processos por meio da inclusão de dados, como número de identificação e ano do documento, e número do documento pessoal do usuário externo requerente (CPF ou CNPJ);</w:t>
      </w:r>
    </w:p>
    <w:p w14:paraId="5A51DCCB"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Ocultação parcial do CPF de pessoas físicas e do CNPJ de pessoas jurídicas, bem como a impossibilidade de identificação desses dados por meio de buscas e pesquisas, em conformidade com os Arts. 2º; 3º; 5º, I; 6º, VII; e 7º, III, da Lei nº 13.709/2018 (LGPD);</w:t>
      </w:r>
    </w:p>
    <w:p w14:paraId="11904658"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Capacidade para o usuário externo atualizar seus dados, registrar novas demandas e acompanhar o progresso e resolução de demandas anteriores;</w:t>
      </w:r>
    </w:p>
    <w:p w14:paraId="66E75557"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Acesso para o usuário externo à sua caixa de entrada pessoal, onde todos os processos dos quais é requerente ou destinatário estão reunidos;</w:t>
      </w:r>
    </w:p>
    <w:p w14:paraId="53C1CD5C"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Facilidade para o usuário externo, que atua como procurador, ter acesso às demandas registradas em nome do outorgante por meio de procuração eletrônica.</w:t>
      </w:r>
    </w:p>
    <w:p w14:paraId="4CF02BB2"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Estruturação:</w:t>
      </w:r>
    </w:p>
    <w:p w14:paraId="34C92D5F"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 plataforma deverá possibilitar a organização hierárquica em setores e subsetores, com possibilidade de ilimitados níveis, de acordo com a estrutura interna da Administração Pública;</w:t>
      </w:r>
    </w:p>
    <w:p w14:paraId="24DE69F5"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vincular servidores na plataforma a um setor principal e possibilidade de serem associados a setores secundários;</w:t>
      </w:r>
    </w:p>
    <w:p w14:paraId="0393AAAF"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Possibilitar a utilização multissetorial das demandas geradas na plataforma, de modo que cada setor envolvido tem a possibilidade de tramitar, encaminhar, definir estágio de andamento, bem como marcar como resolvida unitariamente naquele setor, não causando alteração da situação geral do documento;</w:t>
      </w:r>
    </w:p>
    <w:p w14:paraId="5307A469"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o rastreio do processo por meio de número gerado, chave pública (código) ou QR Code. O acesso aos processos é restrito aos usuários devidamente autorizados para tanto, através do seu envio ou encaminhamento, bem como de entrega de chave pública para consulta;</w:t>
      </w:r>
    </w:p>
    <w:p w14:paraId="673B29C2"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Fazer o registro de todos os acessos aos processos e seus despachos, restando disponível a listagem de quem, quando e a qual setor está vinculado o usuário que visualizou;</w:t>
      </w:r>
    </w:p>
    <w:p w14:paraId="63BDDA9B"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Possuir caixa de entrada de processos para cada setor, na qual todos os processos recebidos estarão disponíveis para os servidores vinculados;</w:t>
      </w:r>
    </w:p>
    <w:p w14:paraId="05785211"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Os processos devem estar presentes na caixa de entrada dos setores envolvidos no momento de sua criação ou encaminhamento;</w:t>
      </w:r>
    </w:p>
    <w:p w14:paraId="73F0FCE9"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o envio de processos a mais de um setor ao mesmo tempo;</w:t>
      </w:r>
    </w:p>
    <w:p w14:paraId="7F237352" w14:textId="77777777" w:rsidR="007E0C5F" w:rsidRPr="003E175F" w:rsidRDefault="007E0C5F" w:rsidP="00FB6B1B">
      <w:pPr>
        <w:pStyle w:val="PargrafodaLista"/>
        <w:widowControl/>
        <w:numPr>
          <w:ilvl w:val="0"/>
          <w:numId w:val="4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Os processos devem ser vinculados ao setor, de modo que, na hipótese de um servidor público ser desativado ou transferido para outro setor, todo o histórico por ele produzido continua a integrar o setor, viabilizando a continuidade das demandas sem perda de informações;</w:t>
      </w:r>
    </w:p>
    <w:p w14:paraId="0E0C1A96" w14:textId="4741E7D1"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8-</w:t>
      </w:r>
      <w:r w:rsidR="007E0C5F" w:rsidRPr="003E175F">
        <w:rPr>
          <w:rFonts w:ascii="Arial" w:hAnsi="Arial" w:cs="Arial"/>
          <w:b/>
          <w:sz w:val="20"/>
          <w:szCs w:val="20"/>
        </w:rPr>
        <w:t>Divisão por módulos</w:t>
      </w:r>
    </w:p>
    <w:p w14:paraId="0164A178" w14:textId="77777777" w:rsidR="007E0C5F" w:rsidRPr="003E175F" w:rsidRDefault="007E0C5F" w:rsidP="00FB6B1B">
      <w:pPr>
        <w:pStyle w:val="PargrafodaLista"/>
        <w:widowControl/>
        <w:numPr>
          <w:ilvl w:val="0"/>
          <w:numId w:val="4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Estruturação e funcionamento da plataforma deverão ser dividida em módulos, de modo a retratar a realidade documental da Administração, os quais podem ser acessados por servidores e usuários externos devidamente autorizados;</w:t>
      </w:r>
    </w:p>
    <w:p w14:paraId="0C933C2F" w14:textId="77777777" w:rsidR="007E0C5F" w:rsidRPr="003E175F" w:rsidRDefault="007E0C5F" w:rsidP="00FB6B1B">
      <w:pPr>
        <w:pStyle w:val="PargrafodaLista"/>
        <w:widowControl/>
        <w:numPr>
          <w:ilvl w:val="0"/>
          <w:numId w:val="4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restrição dos módulos a setores ou perfis de usuários específicos;</w:t>
      </w:r>
    </w:p>
    <w:p w14:paraId="07788469" w14:textId="77777777" w:rsidR="007E0C5F" w:rsidRPr="003E175F" w:rsidRDefault="007E0C5F" w:rsidP="00FB6B1B">
      <w:pPr>
        <w:pStyle w:val="PargrafodaLista"/>
        <w:widowControl/>
        <w:numPr>
          <w:ilvl w:val="0"/>
          <w:numId w:val="4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acesso à criação e à consulta de processos de todos os módulos, quando disponíveis ao servidor, na mesma interface;</w:t>
      </w:r>
    </w:p>
    <w:p w14:paraId="357C6B00" w14:textId="77777777" w:rsidR="007E0C5F" w:rsidRPr="003E175F" w:rsidRDefault="007E0C5F" w:rsidP="00FB6B1B">
      <w:pPr>
        <w:pStyle w:val="PargrafodaLista"/>
        <w:widowControl/>
        <w:numPr>
          <w:ilvl w:val="0"/>
          <w:numId w:val="4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Cada módulo tem uma contagem própria dos processos;</w:t>
      </w:r>
    </w:p>
    <w:p w14:paraId="0121BFB3" w14:textId="2D84BABB"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9-</w:t>
      </w:r>
      <w:r w:rsidR="007E0C5F" w:rsidRPr="003E175F">
        <w:rPr>
          <w:rFonts w:ascii="Arial" w:hAnsi="Arial" w:cs="Arial"/>
          <w:b/>
          <w:sz w:val="20"/>
          <w:szCs w:val="20"/>
        </w:rPr>
        <w:t>Sistema de notificação:</w:t>
      </w:r>
    </w:p>
    <w:p w14:paraId="06C3E5FC" w14:textId="77777777" w:rsidR="007E0C5F" w:rsidRPr="003E175F" w:rsidRDefault="007E0C5F" w:rsidP="00FB6B1B">
      <w:pPr>
        <w:pStyle w:val="PargrafodaLista"/>
        <w:widowControl/>
        <w:numPr>
          <w:ilvl w:val="0"/>
          <w:numId w:val="4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 sistema deverá possuir funcionalidade para envio notificações por, pelo menos e-mail;</w:t>
      </w:r>
    </w:p>
    <w:p w14:paraId="245AB19E" w14:textId="77777777" w:rsidR="007E0C5F" w:rsidRPr="003E175F" w:rsidRDefault="007E0C5F" w:rsidP="00FB6B1B">
      <w:pPr>
        <w:pStyle w:val="PargrafodaLista"/>
        <w:widowControl/>
        <w:numPr>
          <w:ilvl w:val="0"/>
          <w:numId w:val="4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As notificações emitidas deverão ser exibidas juntamente às atualizações no processo, de forma a exibir os envolvidos com o registro de data e hora;</w:t>
      </w:r>
    </w:p>
    <w:p w14:paraId="465CBACD" w14:textId="77777777" w:rsidR="007E0C5F" w:rsidRPr="003E175F" w:rsidRDefault="007E0C5F" w:rsidP="00FB6B1B">
      <w:pPr>
        <w:pStyle w:val="PargrafodaLista"/>
        <w:widowControl/>
        <w:numPr>
          <w:ilvl w:val="0"/>
          <w:numId w:val="4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As notificações externas por e-mail deverão ser rastreáveis, informando aos usuários internos se a notificação foi entregue, aberta e se o link externo de acompanhamento foi acessado a partir da notificação;</w:t>
      </w:r>
    </w:p>
    <w:p w14:paraId="6E7715BC" w14:textId="77777777" w:rsidR="007E0C5F" w:rsidRPr="003E175F" w:rsidRDefault="007E0C5F" w:rsidP="00FB6B1B">
      <w:pPr>
        <w:pStyle w:val="PargrafodaLista"/>
        <w:widowControl/>
        <w:numPr>
          <w:ilvl w:val="0"/>
          <w:numId w:val="4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Realizar a notificação do usuário quando houver falha na entrega notificações, informando o motivo detalhado da falha;</w:t>
      </w:r>
    </w:p>
    <w:p w14:paraId="6989CBEC" w14:textId="77777777" w:rsidR="007E0C5F" w:rsidRPr="003E175F" w:rsidRDefault="007E0C5F" w:rsidP="00FB6B1B">
      <w:pPr>
        <w:pStyle w:val="PargrafodaLista"/>
        <w:widowControl/>
        <w:numPr>
          <w:ilvl w:val="0"/>
          <w:numId w:val="4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Exibir notificações/atualizações em cada atendimento/documento, na forma de linha do tempo, à medida em que forem efetuadas atualizações, de forma a evidenciar a todos os envolvidos as informações a respeito de quem leu, por onde tramitou, se foi encaminhado, resolvido ou reaberto;</w:t>
      </w:r>
    </w:p>
    <w:p w14:paraId="66611C09" w14:textId="6A53967D"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10-</w:t>
      </w:r>
      <w:r w:rsidR="007E0C5F" w:rsidRPr="003E175F">
        <w:rPr>
          <w:rFonts w:ascii="Arial" w:hAnsi="Arial" w:cs="Arial"/>
          <w:b/>
          <w:sz w:val="20"/>
          <w:szCs w:val="20"/>
        </w:rPr>
        <w:t>Organograma de setores</w:t>
      </w:r>
    </w:p>
    <w:p w14:paraId="367D766A" w14:textId="77777777" w:rsidR="007E0C5F" w:rsidRPr="003E175F" w:rsidRDefault="007E0C5F" w:rsidP="00FB6B1B">
      <w:pPr>
        <w:pStyle w:val="PargrafodaLista"/>
        <w:widowControl/>
        <w:numPr>
          <w:ilvl w:val="0"/>
          <w:numId w:val="4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Não possuir limites de criação de setores na estrutura, de modo que poderão ser cadastrados tantos setores na raiz e setores filhos quantos forem necessários;</w:t>
      </w:r>
    </w:p>
    <w:p w14:paraId="06347EA1" w14:textId="77777777" w:rsidR="007E0C5F" w:rsidRPr="003E175F" w:rsidRDefault="007E0C5F" w:rsidP="00FB6B1B">
      <w:pPr>
        <w:pStyle w:val="PargrafodaLista"/>
        <w:widowControl/>
        <w:numPr>
          <w:ilvl w:val="0"/>
          <w:numId w:val="4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Exibir informações sobre os usuários integrantes de cada setor, tais como nome e cargo;</w:t>
      </w:r>
    </w:p>
    <w:p w14:paraId="26EA89DB" w14:textId="77777777" w:rsidR="007E0C5F" w:rsidRPr="003E175F" w:rsidRDefault="007E0C5F" w:rsidP="00FB6B1B">
      <w:pPr>
        <w:pStyle w:val="PargrafodaLista"/>
        <w:widowControl/>
        <w:numPr>
          <w:ilvl w:val="0"/>
          <w:numId w:val="4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Visualização dos servidores que integram cada setor da estrutura da Administração;</w:t>
      </w:r>
    </w:p>
    <w:p w14:paraId="0EB76636" w14:textId="064A455C"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11-</w:t>
      </w:r>
      <w:r w:rsidR="007E0C5F" w:rsidRPr="003E175F">
        <w:rPr>
          <w:rFonts w:ascii="Arial" w:hAnsi="Arial" w:cs="Arial"/>
          <w:b/>
          <w:sz w:val="20"/>
          <w:szCs w:val="20"/>
        </w:rPr>
        <w:t>Controle de prazos</w:t>
      </w:r>
    </w:p>
    <w:p w14:paraId="2CD8DC51" w14:textId="77777777" w:rsidR="007E0C5F" w:rsidRPr="003E175F" w:rsidRDefault="007E0C5F" w:rsidP="00FB6B1B">
      <w:pPr>
        <w:pStyle w:val="PargrafodaLista"/>
        <w:widowControl/>
        <w:numPr>
          <w:ilvl w:val="0"/>
          <w:numId w:val="4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criação de múltiplos prazos e atividades nos processos em trâmite, disponíveis no setor;</w:t>
      </w:r>
    </w:p>
    <w:p w14:paraId="1688D9D5" w14:textId="77777777" w:rsidR="007E0C5F" w:rsidRPr="003E175F" w:rsidRDefault="007E0C5F" w:rsidP="00FB6B1B">
      <w:pPr>
        <w:pStyle w:val="PargrafodaLista"/>
        <w:widowControl/>
        <w:numPr>
          <w:ilvl w:val="0"/>
          <w:numId w:val="4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definição de prazo para todos os envolvidos, para somente um setor ou apenas para o próprio servidor específico;</w:t>
      </w:r>
    </w:p>
    <w:p w14:paraId="1B198205" w14:textId="77777777" w:rsidR="007E0C5F" w:rsidRPr="003E175F" w:rsidRDefault="007E0C5F" w:rsidP="00FB6B1B">
      <w:pPr>
        <w:pStyle w:val="PargrafodaLista"/>
        <w:widowControl/>
        <w:numPr>
          <w:ilvl w:val="0"/>
          <w:numId w:val="4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identificação visual na qual se encontram os prazos e atividades, por meio de informação sobre o seu vencimento;</w:t>
      </w:r>
    </w:p>
    <w:p w14:paraId="3C9DB1CA" w14:textId="77777777" w:rsidR="007E0C5F" w:rsidRPr="003E175F" w:rsidRDefault="007E0C5F" w:rsidP="00FB6B1B">
      <w:pPr>
        <w:pStyle w:val="PargrafodaLista"/>
        <w:widowControl/>
        <w:numPr>
          <w:ilvl w:val="0"/>
          <w:numId w:val="4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marcação de prazo e/ou atividade como realizados;</w:t>
      </w:r>
    </w:p>
    <w:p w14:paraId="08BA6029" w14:textId="77777777" w:rsidR="007E0C5F" w:rsidRPr="003E175F" w:rsidRDefault="007E0C5F" w:rsidP="00FB6B1B">
      <w:pPr>
        <w:pStyle w:val="PargrafodaLista"/>
        <w:widowControl/>
        <w:numPr>
          <w:ilvl w:val="0"/>
          <w:numId w:val="4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edição de um prazo e/ou atividade, o que ensejará a anotação, na linha do tempo do documento, do nome do servidor responsável;</w:t>
      </w:r>
    </w:p>
    <w:p w14:paraId="7107CD33" w14:textId="77777777" w:rsidR="007E0C5F" w:rsidRPr="003E175F" w:rsidRDefault="007E0C5F" w:rsidP="00FB6B1B">
      <w:pPr>
        <w:pStyle w:val="PargrafodaLista"/>
        <w:widowControl/>
        <w:numPr>
          <w:ilvl w:val="0"/>
          <w:numId w:val="4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exclusão de um prazo e/ou atividade, o que ensejará a anotação, na linha do tempo do documento;</w:t>
      </w:r>
    </w:p>
    <w:p w14:paraId="5358023B" w14:textId="4440EDBB"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lastRenderedPageBreak/>
        <w:t>12-</w:t>
      </w:r>
      <w:r w:rsidR="007E0C5F" w:rsidRPr="003E175F">
        <w:rPr>
          <w:rFonts w:ascii="Arial" w:hAnsi="Arial" w:cs="Arial"/>
          <w:b/>
          <w:sz w:val="20"/>
          <w:szCs w:val="20"/>
        </w:rPr>
        <w:t>Transparência e rastreabilidade dos processos</w:t>
      </w:r>
    </w:p>
    <w:p w14:paraId="725A7011" w14:textId="77777777" w:rsidR="007E0C5F" w:rsidRPr="003E175F" w:rsidRDefault="007E0C5F" w:rsidP="00FB6B1B">
      <w:pPr>
        <w:pStyle w:val="PargrafodaLista"/>
        <w:widowControl/>
        <w:numPr>
          <w:ilvl w:val="0"/>
          <w:numId w:val="4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identificação visual do status de leitura na caixa de entrada do setor, evidenciando se cada documento já foi ou não lido pelo servidor, bem como informando se houve leitura por qualquer outro servidor do setor;</w:t>
      </w:r>
    </w:p>
    <w:p w14:paraId="128A25D4" w14:textId="77777777" w:rsidR="007E0C5F" w:rsidRPr="003E175F" w:rsidRDefault="007E0C5F" w:rsidP="00FB6B1B">
      <w:pPr>
        <w:pStyle w:val="PargrafodaLista"/>
        <w:widowControl/>
        <w:numPr>
          <w:ilvl w:val="0"/>
          <w:numId w:val="4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Os registros de acesso a cada documento ou demanda são consignados automaticamente e exibidos no próprio documento, viabilizando um histórico cronológico do acesso;</w:t>
      </w:r>
    </w:p>
    <w:p w14:paraId="58D9EDFC" w14:textId="77777777" w:rsidR="007E0C5F" w:rsidRPr="003E175F" w:rsidRDefault="007E0C5F" w:rsidP="00FB6B1B">
      <w:pPr>
        <w:pStyle w:val="PargrafodaLista"/>
        <w:widowControl/>
        <w:numPr>
          <w:ilvl w:val="0"/>
          <w:numId w:val="4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 usuário externo, ao acessar o processo ao qual esteja vinculado, também deverá ter as informações de seu acesso registradas na plataforma, viabilizando transparência aos envolvidos na tramitação de um documento eletrônico;</w:t>
      </w:r>
    </w:p>
    <w:p w14:paraId="3B8BD0B0" w14:textId="77777777" w:rsidR="007E0C5F" w:rsidRPr="003E175F" w:rsidRDefault="007E0C5F" w:rsidP="00FB6B1B">
      <w:pPr>
        <w:pStyle w:val="PargrafodaLista"/>
        <w:widowControl/>
        <w:numPr>
          <w:ilvl w:val="0"/>
          <w:numId w:val="4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consulta de quem efetuou leitura de processos e despachos na plataforma, sejam servidores ou usuários externos;</w:t>
      </w:r>
    </w:p>
    <w:p w14:paraId="7DD1B83D" w14:textId="77777777" w:rsidR="007E0C5F" w:rsidRPr="003E175F" w:rsidRDefault="007E0C5F" w:rsidP="00FB6B1B">
      <w:pPr>
        <w:pStyle w:val="PargrafodaLista"/>
        <w:widowControl/>
        <w:numPr>
          <w:ilvl w:val="0"/>
          <w:numId w:val="4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Vinculação de QR-code a cada processos gerado, facilitando a rastreabilidade;</w:t>
      </w:r>
    </w:p>
    <w:p w14:paraId="71960739" w14:textId="77777777" w:rsidR="007E0C5F" w:rsidRPr="003E175F" w:rsidRDefault="007E0C5F" w:rsidP="00FB6B1B">
      <w:pPr>
        <w:pStyle w:val="PargrafodaLista"/>
        <w:widowControl/>
        <w:numPr>
          <w:ilvl w:val="0"/>
          <w:numId w:val="4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Vinculação de QR-code aos documentos emitidos e assinados digitalmente, de modo viabilizar a verificação da validade das assinaturas digitais, bem como o conteúdo do documento original;</w:t>
      </w:r>
    </w:p>
    <w:p w14:paraId="23A01AB5" w14:textId="77777777" w:rsidR="007E0C5F" w:rsidRPr="003E175F" w:rsidRDefault="007E0C5F" w:rsidP="007E0C5F">
      <w:pPr>
        <w:spacing w:line="360" w:lineRule="auto"/>
        <w:rPr>
          <w:rFonts w:ascii="Arial" w:hAnsi="Arial" w:cs="Arial"/>
          <w:sz w:val="20"/>
          <w:szCs w:val="20"/>
        </w:rPr>
      </w:pPr>
    </w:p>
    <w:p w14:paraId="502D551D" w14:textId="2810EABA" w:rsidR="007E0C5F" w:rsidRPr="003E175F" w:rsidRDefault="003E175F" w:rsidP="003E175F">
      <w:pPr>
        <w:suppressAutoHyphens w:val="0"/>
        <w:spacing w:line="360" w:lineRule="auto"/>
        <w:contextualSpacing/>
        <w:jc w:val="both"/>
        <w:rPr>
          <w:rFonts w:ascii="Arial" w:hAnsi="Arial" w:cs="Arial"/>
          <w:b/>
          <w:sz w:val="20"/>
          <w:szCs w:val="20"/>
        </w:rPr>
      </w:pPr>
      <w:r>
        <w:rPr>
          <w:rFonts w:ascii="Arial" w:hAnsi="Arial" w:cs="Arial"/>
          <w:b/>
          <w:sz w:val="20"/>
          <w:szCs w:val="20"/>
        </w:rPr>
        <w:t>13-</w:t>
      </w:r>
      <w:r w:rsidR="007E0C5F" w:rsidRPr="003E175F">
        <w:rPr>
          <w:rFonts w:ascii="Arial" w:hAnsi="Arial" w:cs="Arial"/>
          <w:b/>
          <w:sz w:val="20"/>
          <w:szCs w:val="20"/>
        </w:rPr>
        <w:t>Busca avançada</w:t>
      </w:r>
    </w:p>
    <w:p w14:paraId="76271EAF"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Possuir ferramenta para busca avançada dentro dos processos gerados na plataforma;</w:t>
      </w:r>
    </w:p>
    <w:p w14:paraId="55D12805"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Efetuar de busca por termos, período de emissão do documento, tipo de documento, assunto em texto escrito, seleção de um ou mais assuntos, usuários internos ou externos envolvidos, bem como setores participantes, todos indexados e disponíveis para pesquisa;</w:t>
      </w:r>
    </w:p>
    <w:p w14:paraId="53F918D0"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de realização de busca em todos os setores aos quais o servidor tiver acesso;</w:t>
      </w:r>
    </w:p>
    <w:p w14:paraId="1639CAF7"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realização de busca avançada, por palavras e termos presentes nos anexos enviados à plataforma, uma vez processados e identificados pela tecnologia de OCR (Reconhecimento Óptico de Caracteres);</w:t>
      </w:r>
    </w:p>
    <w:p w14:paraId="422C32AF" w14:textId="558F5B67"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14-</w:t>
      </w:r>
      <w:r w:rsidR="007E0C5F" w:rsidRPr="003E175F">
        <w:rPr>
          <w:rFonts w:ascii="Arial" w:hAnsi="Arial" w:cs="Arial"/>
          <w:b/>
          <w:sz w:val="20"/>
          <w:szCs w:val="20"/>
        </w:rPr>
        <w:t>Editor de texto</w:t>
      </w:r>
    </w:p>
    <w:p w14:paraId="34A12BF5"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Possuir editor de texto para redação de documentos e interações diretamente no navegador;</w:t>
      </w:r>
    </w:p>
    <w:p w14:paraId="26201B51"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formatação do texto como negrito, sublinhado e itálico, bem como alteração do tamanho da fonte, cor e alinhamento do texto;</w:t>
      </w:r>
    </w:p>
    <w:p w14:paraId="38C4A694"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Existência de corretor ortográfico em todos os módulos da plataforma, o qual destaca visualmente as palavras digitadas incorretamente;</w:t>
      </w:r>
    </w:p>
    <w:p w14:paraId="6B373F6C"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inclusão de imagens e hyperlinks no corpo do texto;</w:t>
      </w:r>
    </w:p>
    <w:p w14:paraId="41891343"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vinculação do nome do requerente, documento de identificação do requerente, nome do usuário remetente, setor de destino, dentre outros campos adicionais e de processos data, numeração, assunto, dentre outros campos adicionais dentro do processo;</w:t>
      </w:r>
    </w:p>
    <w:p w14:paraId="42B4C316"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inclusão, diretamente no editor de texto, de modelos de resposta para o setor, onde é possível carregar respostas já prontas para assuntos recorrentes;</w:t>
      </w:r>
    </w:p>
    <w:p w14:paraId="2BAD035A"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Permitir a referência a processos existentes, criando um hiperlink automático entre os processos mencionados, liberando acesso aos processos a todos os usuários envolvidos;</w:t>
      </w:r>
    </w:p>
    <w:p w14:paraId="27665DCD"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referência a outro usuário no sistema, oportunidade na qual este é notificado da citação e passa a ter acesso automaticamente ao processo;</w:t>
      </w:r>
    </w:p>
    <w:p w14:paraId="1D294D9A" w14:textId="77777777" w:rsidR="007E0C5F" w:rsidRPr="003E175F" w:rsidRDefault="007E0C5F" w:rsidP="00FB6B1B">
      <w:pPr>
        <w:pStyle w:val="PargrafodaLista"/>
        <w:widowControl/>
        <w:numPr>
          <w:ilvl w:val="0"/>
          <w:numId w:val="5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referência a um usuário externo em um processo, e viabilidade de acesso à ficha do usuário referenciado pelos envolvidos;</w:t>
      </w:r>
    </w:p>
    <w:p w14:paraId="5492D566" w14:textId="7556CEA3"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15-</w:t>
      </w:r>
      <w:r w:rsidR="007E0C5F" w:rsidRPr="003E175F">
        <w:rPr>
          <w:rFonts w:ascii="Arial" w:hAnsi="Arial" w:cs="Arial"/>
          <w:b/>
          <w:sz w:val="20"/>
          <w:szCs w:val="20"/>
        </w:rPr>
        <w:t>Assinatura Eletrônica e Qualificada (padrão ICP-Brasil)</w:t>
      </w:r>
    </w:p>
    <w:p w14:paraId="20119CB2"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Geração automática de certificados no padrão X509 para cada servidor ou usuário externo, detentor de documento de identificação válido (CPF ou CNPJ), que for cadastrado na plataforma. Tais certificados deverão ser vinculados a uma cadeia certificadora emitida pela própria plataforma;</w:t>
      </w:r>
    </w:p>
    <w:p w14:paraId="5EB52F0E"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Deverá ter conformidade do certificado X509 com os padrões utilizados na assinatura eletrônica no formato PAdES;</w:t>
      </w:r>
    </w:p>
    <w:p w14:paraId="67DB167B"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Deverá ter vinculação dos certificados X509 à própria conta dos servidores ou usuários externos, os quais só são ativados em caso de digitação e validação da senha e só poderão ser utilizados dentro da plataforma;</w:t>
      </w:r>
    </w:p>
    <w:p w14:paraId="5AFA6A30"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integração com a Plataforma de Autenticação Digital do Cidadão - Login Único do Governo Federal;</w:t>
      </w:r>
    </w:p>
    <w:p w14:paraId="53C896CB"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Deverá ter de validação da integridade e autoria das assinaturas eletrônicas em documentos da plataforma por meio da infraestrutura oficial do portal Gov.br, através do Verificador de Conformidade do Padrão de Assinatura Digital mantido pelo Instituto Nacional de Tecnologia da Informação - ITI, aderente à MP 2.200-2 e à Lei n° 14.063/20;</w:t>
      </w:r>
    </w:p>
    <w:p w14:paraId="514DBE0A"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Deverá possibilitar a autenticação da tramitação dos documentos da plataforma por meio de inclusão automática de assinatura eletrônica qualificada com o certificado digital e-CNPJ/ICP-Brasil da Administração Pública, o que viabiliza a validação da sua competência jurídico-administrativa através do Verificador de Conformidade do Padrão de Assinatura Digital, mantido pelo Instituto Nacional de Tecnologia da Informação - ITI;</w:t>
      </w:r>
    </w:p>
    <w:p w14:paraId="2E806CBC"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aposição de Assinatura Eletrônica Qualificada nos documentos da plataforma, através do certificado ICP-Brasil, a qual evidencia-se como o tipo de assinatura eletrônica “que possui nível mais elevado de confiabilidade a partir de suas normas, de seus padrões e de seus procedimentos específicos”, nos termos do Art. 4º, inciso III e §1°, da Lei nº 14.063/2020, que dispõe sobre o uso de assinaturas eletrônicas em interações com entes públicos, cumulada com a Medida Provisória n° 2.200- 2/2001;</w:t>
      </w:r>
    </w:p>
    <w:p w14:paraId="0FD83FBE"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validação das assinaturas eletrônicas qualificadas quanto à integridade e autoria, em documentos assinados por certificado ICP-Brasil na plataforma, através do Verificador de Conformidade do Padrão de Assinatura Digital mantido pelo Instituto Nacional de Tecnologia da Informação - ITI, aderente à MP 2.200-2 e à Lei n° 14.063/20;</w:t>
      </w:r>
    </w:p>
    <w:p w14:paraId="76120E86"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Deverá estar em conformidade com as normas da ICP-Brasil para assinatura de documentos, mais especificamente a DOC-ICP-15;</w:t>
      </w:r>
    </w:p>
    <w:p w14:paraId="2DC414DB"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Possuir suporte a certificados do tipo A1 da ICP-Brasil, bem como a dispositivos criptográficos (tokens e smartcards) para certificados do tipo A3, emitidos por Autoridades Certificadoras vinculadas à cadeia da ICP-Brasil;</w:t>
      </w:r>
    </w:p>
    <w:p w14:paraId="5660D7DE"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execução de assinaturas eletrônicas com Certificado ICP-Brasil;</w:t>
      </w:r>
    </w:p>
    <w:p w14:paraId="5C465655"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Deverá realizar a verificação da validade e revogação do certificado digital do signatário no momento da realização da assinatura digital;</w:t>
      </w:r>
    </w:p>
    <w:p w14:paraId="116AF04B"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solicitação da assinatura de documentos por outros servidores e/ou por usuários externos, os quais serão notificados no ambiente interno da plataforma;</w:t>
      </w:r>
    </w:p>
    <w:p w14:paraId="4E9138EC"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cancelamento e rejeição de solicitação de assinatura, o que implicará no respectivo registro cronológico do andamento no documento;</w:t>
      </w:r>
    </w:p>
    <w:p w14:paraId="3441A11C"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listagem das assinaturas pendentes em documentos, através da exibição do status de “pendente” ou “assinado” nas notificações, viabilizando ao usuário o acompanhamento dos documentos que dependem da sua assinatura eletrônica;</w:t>
      </w:r>
    </w:p>
    <w:p w14:paraId="54CE6DD0"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a assinatura dos documentos ser realizada em dispositivos móveis;</w:t>
      </w:r>
    </w:p>
    <w:p w14:paraId="0E5798B6" w14:textId="77777777" w:rsidR="007E0C5F" w:rsidRPr="003E175F" w:rsidRDefault="007E0C5F" w:rsidP="00FB6B1B">
      <w:pPr>
        <w:pStyle w:val="PargrafodaLista"/>
        <w:widowControl/>
        <w:numPr>
          <w:ilvl w:val="0"/>
          <w:numId w:val="5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co-assinatura de documentos previamente assinados no formato PAdES, com certificado ICP-Brasil ou através de outras assinaturas eletrônicas qualificadas com certificados da sub- autoridade da plataforma;</w:t>
      </w:r>
    </w:p>
    <w:p w14:paraId="518A30EB" w14:textId="36C7142D"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16-</w:t>
      </w:r>
      <w:r w:rsidR="007E0C5F" w:rsidRPr="003E175F">
        <w:rPr>
          <w:rFonts w:ascii="Arial" w:hAnsi="Arial" w:cs="Arial"/>
          <w:b/>
          <w:sz w:val="20"/>
          <w:szCs w:val="20"/>
        </w:rPr>
        <w:t>Classificação de processos</w:t>
      </w:r>
    </w:p>
    <w:p w14:paraId="3D83870E" w14:textId="77777777" w:rsidR="007E0C5F" w:rsidRPr="003E175F" w:rsidRDefault="007E0C5F" w:rsidP="00FB6B1B">
      <w:pPr>
        <w:pStyle w:val="PargrafodaLista"/>
        <w:widowControl/>
        <w:numPr>
          <w:ilvl w:val="0"/>
          <w:numId w:val="5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que cada setor adote uma categorização própria para os processos, por meio da criação de etiqueta digital;</w:t>
      </w:r>
    </w:p>
    <w:p w14:paraId="79E0FC33" w14:textId="77777777" w:rsidR="007E0C5F" w:rsidRPr="003E175F" w:rsidRDefault="007E0C5F" w:rsidP="00FB6B1B">
      <w:pPr>
        <w:pStyle w:val="PargrafodaLista"/>
        <w:widowControl/>
        <w:numPr>
          <w:ilvl w:val="0"/>
          <w:numId w:val="5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configuração das etiquetas, através da definição da cor, facilitando visualmente a localização de processos;</w:t>
      </w:r>
    </w:p>
    <w:p w14:paraId="473821BE" w14:textId="77777777" w:rsidR="007E0C5F" w:rsidRPr="003E175F" w:rsidRDefault="007E0C5F" w:rsidP="00FB6B1B">
      <w:pPr>
        <w:pStyle w:val="PargrafodaLista"/>
        <w:widowControl/>
        <w:numPr>
          <w:ilvl w:val="0"/>
          <w:numId w:val="5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classificação de um processo com mais de uma etiqueta, simultaneamente;</w:t>
      </w:r>
    </w:p>
    <w:p w14:paraId="4F73618B" w14:textId="77777777" w:rsidR="007E0C5F" w:rsidRPr="003E175F" w:rsidRDefault="007E0C5F" w:rsidP="00FB6B1B">
      <w:pPr>
        <w:pStyle w:val="PargrafodaLista"/>
        <w:widowControl/>
        <w:numPr>
          <w:ilvl w:val="0"/>
          <w:numId w:val="5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As etiquetas do setor ficam disponíveis somente para os servidores a ele vinculados;</w:t>
      </w:r>
    </w:p>
    <w:p w14:paraId="18720470" w14:textId="77777777" w:rsidR="007E0C5F" w:rsidRPr="003E175F" w:rsidRDefault="007E0C5F" w:rsidP="00FB6B1B">
      <w:pPr>
        <w:pStyle w:val="PargrafodaLista"/>
        <w:widowControl/>
        <w:numPr>
          <w:ilvl w:val="0"/>
          <w:numId w:val="5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busca e filtragem de todos os tipos de processos disponíveis através da etiqueta;</w:t>
      </w:r>
    </w:p>
    <w:p w14:paraId="69210896" w14:textId="3D1DD730"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17-</w:t>
      </w:r>
      <w:r w:rsidR="007E0C5F" w:rsidRPr="003E175F">
        <w:rPr>
          <w:rFonts w:ascii="Arial" w:hAnsi="Arial" w:cs="Arial"/>
          <w:b/>
          <w:sz w:val="20"/>
          <w:szCs w:val="20"/>
        </w:rPr>
        <w:t>Anexos</w:t>
      </w:r>
    </w:p>
    <w:p w14:paraId="335362C5" w14:textId="77777777" w:rsidR="007E0C5F" w:rsidRPr="003E175F" w:rsidRDefault="007E0C5F" w:rsidP="00FB6B1B">
      <w:pPr>
        <w:pStyle w:val="PargrafodaLista"/>
        <w:widowControl/>
        <w:numPr>
          <w:ilvl w:val="0"/>
          <w:numId w:val="5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no mínimo a anexação de documentos dos tipo PFD, DOCX, XLSX, JPG, Arquivos Autodesk;</w:t>
      </w:r>
    </w:p>
    <w:p w14:paraId="2100F835" w14:textId="77777777" w:rsidR="007E0C5F" w:rsidRPr="003E175F" w:rsidRDefault="007E0C5F" w:rsidP="00FB6B1B">
      <w:pPr>
        <w:pStyle w:val="PargrafodaLista"/>
        <w:widowControl/>
        <w:numPr>
          <w:ilvl w:val="0"/>
          <w:numId w:val="5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Exibir o tamanho do anexo na plataforma;</w:t>
      </w:r>
    </w:p>
    <w:p w14:paraId="3D3EDE86" w14:textId="3B831CB2"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18-</w:t>
      </w:r>
      <w:r w:rsidR="007E0C5F" w:rsidRPr="003E175F">
        <w:rPr>
          <w:rFonts w:ascii="Arial" w:hAnsi="Arial" w:cs="Arial"/>
          <w:b/>
          <w:sz w:val="20"/>
          <w:szCs w:val="20"/>
        </w:rPr>
        <w:t>Personalização da interface do sistema:</w:t>
      </w:r>
    </w:p>
    <w:p w14:paraId="2FEB8948" w14:textId="77777777" w:rsidR="007E0C5F" w:rsidRPr="003E175F" w:rsidRDefault="007E0C5F" w:rsidP="00FB6B1B">
      <w:pPr>
        <w:pStyle w:val="PargrafodaLista"/>
        <w:widowControl/>
        <w:numPr>
          <w:ilvl w:val="0"/>
          <w:numId w:val="5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inclusão de símbolo oficial da Administração Pública e definição de cor predominante nas interfaces de acesso interno e externo da plataforma, com vistas a dar uniformidade e consistência à sua identidade visual;</w:t>
      </w:r>
    </w:p>
    <w:p w14:paraId="79FE5762" w14:textId="77777777" w:rsidR="007E0C5F" w:rsidRPr="003E175F" w:rsidRDefault="007E0C5F" w:rsidP="00FB6B1B">
      <w:pPr>
        <w:pStyle w:val="PargrafodaLista"/>
        <w:widowControl/>
        <w:numPr>
          <w:ilvl w:val="0"/>
          <w:numId w:val="5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Central de Atendimento:</w:t>
      </w:r>
    </w:p>
    <w:p w14:paraId="2D6B4EB4" w14:textId="77777777" w:rsidR="007E0C5F" w:rsidRPr="003E175F" w:rsidRDefault="007E0C5F" w:rsidP="00FB6B1B">
      <w:pPr>
        <w:pStyle w:val="PargrafodaLista"/>
        <w:widowControl/>
        <w:numPr>
          <w:ilvl w:val="0"/>
          <w:numId w:val="5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 xml:space="preserve">Permitir que à Administração disponibilize, em página da web, de portal de informações acerca dos serviços públicos de interesse dos usuários, sejam externos ou servidores públicos, bem como a centralização de consulta de autenticidade de documentos, de assinatura eletrônica, de protocolização </w:t>
      </w:r>
      <w:r w:rsidRPr="003E175F">
        <w:rPr>
          <w:rFonts w:ascii="Arial" w:eastAsia="Times New Roman" w:hAnsi="Arial" w:cs="Arial"/>
          <w:sz w:val="20"/>
          <w:szCs w:val="20"/>
        </w:rPr>
        <w:lastRenderedPageBreak/>
        <w:t>eletrônica e de informações acerca do recebimento e tratamento dos pedidos de acesso à informação recebidos;</w:t>
      </w:r>
    </w:p>
    <w:p w14:paraId="08B70BDD" w14:textId="77777777" w:rsidR="007E0C5F" w:rsidRPr="003E175F" w:rsidRDefault="007E0C5F" w:rsidP="00FB6B1B">
      <w:pPr>
        <w:pStyle w:val="PargrafodaLista"/>
        <w:widowControl/>
        <w:numPr>
          <w:ilvl w:val="0"/>
          <w:numId w:val="5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acesso à Central de Atendimento pelo usuário externo através de cadastro na plataforma, bem como através de certificado digital emitido pelo ICP-Brasil (e-CPF e e-CNPJ) e do login gov.br do Governo Federal (https://www.gov.br/governodigital/pt-br/conta-gov-br/conta-gov-br/).</w:t>
      </w:r>
    </w:p>
    <w:p w14:paraId="714EC0CC" w14:textId="77777777" w:rsidR="007E0C5F" w:rsidRPr="003E175F" w:rsidRDefault="007E0C5F" w:rsidP="00FB6B1B">
      <w:pPr>
        <w:pStyle w:val="PargrafodaLista"/>
        <w:widowControl/>
        <w:numPr>
          <w:ilvl w:val="0"/>
          <w:numId w:val="5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verificação da autenticidade da assinatura no documento, através da informação de respectivo código alfanumérico;</w:t>
      </w:r>
    </w:p>
    <w:p w14:paraId="7547560E" w14:textId="77777777" w:rsidR="007E0C5F" w:rsidRPr="003E175F" w:rsidRDefault="007E0C5F" w:rsidP="00FB6B1B">
      <w:pPr>
        <w:pStyle w:val="PargrafodaLista"/>
        <w:widowControl/>
        <w:numPr>
          <w:ilvl w:val="0"/>
          <w:numId w:val="5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configuração de verificação da autenticidade de certidões disponibilizadas pela plataforma, através da informação do respectivo código alfanumérico na Central de Atendimento;</w:t>
      </w:r>
    </w:p>
    <w:p w14:paraId="4CBD5258" w14:textId="77777777" w:rsidR="007E0C5F" w:rsidRPr="003E175F" w:rsidRDefault="007E0C5F" w:rsidP="00FB6B1B">
      <w:pPr>
        <w:pStyle w:val="PargrafodaLista"/>
        <w:widowControl/>
        <w:numPr>
          <w:ilvl w:val="0"/>
          <w:numId w:val="5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Possuir listado em ambiente único para os usuários externos todos os serviços disponibilizados pela administração.</w:t>
      </w:r>
    </w:p>
    <w:p w14:paraId="160CCC2B" w14:textId="289DAFC3"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19-</w:t>
      </w:r>
      <w:r w:rsidR="007E0C5F" w:rsidRPr="003E175F">
        <w:rPr>
          <w:rFonts w:ascii="Arial" w:hAnsi="Arial" w:cs="Arial"/>
          <w:b/>
          <w:sz w:val="20"/>
          <w:szCs w:val="20"/>
        </w:rPr>
        <w:t>Comunicação Interna/Módulo Memorando</w:t>
      </w:r>
    </w:p>
    <w:p w14:paraId="04014B11"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Funcionalidade de controle com numeração automática e sequencial para processos;</w:t>
      </w:r>
    </w:p>
    <w:p w14:paraId="40A97C8E"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gerar automaticamente um QR Code para facilitar a localização de processos;</w:t>
      </w:r>
    </w:p>
    <w:p w14:paraId="411C21F6"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Capacidade de redigir despachos diretamente na tela, utilizando um campo específico com opções de formatação de texto;</w:t>
      </w:r>
    </w:p>
    <w:p w14:paraId="6F4FB40E"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Facilidade para movimentar processos através de despachos/atualizações com numeração automática e sequencial, permitindo diferenciar entre respostas e encaminhamentos;</w:t>
      </w:r>
    </w:p>
    <w:p w14:paraId="5FBB672F"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Opção para enviar mensagens privadas, onde apenas o remetente e o destinatário têm acesso ao documento, seus despachos e anexos, mantendo a privacidade;</w:t>
      </w:r>
    </w:p>
    <w:p w14:paraId="337257B5"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Capacidade de selecionar o setor destinatário conforme o organograma cadastrado;</w:t>
      </w:r>
    </w:p>
    <w:p w14:paraId="449B883B"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Facilidade para anexar diversos arquivos ao memorando ou às suas movimentações;</w:t>
      </w:r>
    </w:p>
    <w:p w14:paraId="1DC6123B"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gerar o documento em formato PDF para assinatura eletrônica;</w:t>
      </w:r>
    </w:p>
    <w:p w14:paraId="52B63042"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Capacidade de vincular múltiplos prazos ao processo para acompanhamento;</w:t>
      </w:r>
    </w:p>
    <w:p w14:paraId="3266311D"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Listar os setores envolvidos no documento, atualizando automaticamente a relação a cada movimentação que envolva um novo setor;</w:t>
      </w:r>
    </w:p>
    <w:p w14:paraId="1576F6E9"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Exibição das ações realizadas no processo em formato de linha do tempo.</w:t>
      </w:r>
    </w:p>
    <w:p w14:paraId="0FEB062A" w14:textId="77777777" w:rsidR="007E0C5F" w:rsidRPr="003E175F" w:rsidRDefault="007E0C5F" w:rsidP="00FB6B1B">
      <w:pPr>
        <w:pStyle w:val="PargrafodaLista"/>
        <w:widowControl/>
        <w:numPr>
          <w:ilvl w:val="0"/>
          <w:numId w:val="55"/>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realizar a assinatura digital padrão ICP-Brasil ou com certificado gerado pela própria plataforma.</w:t>
      </w:r>
    </w:p>
    <w:p w14:paraId="4658319B" w14:textId="77777777" w:rsidR="007E0C5F" w:rsidRPr="003E175F" w:rsidRDefault="007E0C5F" w:rsidP="007E0C5F">
      <w:pPr>
        <w:spacing w:line="360" w:lineRule="auto"/>
        <w:rPr>
          <w:rFonts w:ascii="Arial" w:hAnsi="Arial" w:cs="Arial"/>
          <w:sz w:val="20"/>
          <w:szCs w:val="20"/>
        </w:rPr>
      </w:pPr>
    </w:p>
    <w:p w14:paraId="4073D190" w14:textId="6738C584" w:rsidR="007E0C5F" w:rsidRPr="003E175F" w:rsidRDefault="003E175F" w:rsidP="003E175F">
      <w:pPr>
        <w:suppressAutoHyphens w:val="0"/>
        <w:spacing w:line="360" w:lineRule="auto"/>
        <w:contextualSpacing/>
        <w:jc w:val="both"/>
        <w:rPr>
          <w:rFonts w:ascii="Arial" w:hAnsi="Arial" w:cs="Arial"/>
          <w:b/>
          <w:sz w:val="20"/>
          <w:szCs w:val="20"/>
        </w:rPr>
      </w:pPr>
      <w:r>
        <w:rPr>
          <w:rFonts w:ascii="Arial" w:hAnsi="Arial" w:cs="Arial"/>
          <w:b/>
          <w:sz w:val="20"/>
          <w:szCs w:val="20"/>
        </w:rPr>
        <w:t>20-</w:t>
      </w:r>
      <w:r w:rsidR="007E0C5F" w:rsidRPr="003E175F">
        <w:rPr>
          <w:rFonts w:ascii="Arial" w:hAnsi="Arial" w:cs="Arial"/>
          <w:b/>
          <w:sz w:val="20"/>
          <w:szCs w:val="20"/>
        </w:rPr>
        <w:t>Ofício Eletrônico</w:t>
      </w:r>
    </w:p>
    <w:p w14:paraId="363B5B61" w14:textId="77777777" w:rsidR="007E0C5F" w:rsidRPr="003E175F" w:rsidRDefault="007E0C5F" w:rsidP="00FB6B1B">
      <w:pPr>
        <w:pStyle w:val="PargrafodaLista"/>
        <w:widowControl/>
        <w:numPr>
          <w:ilvl w:val="0"/>
          <w:numId w:val="5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Realizar o envio de Ofícios entre a Prefeitura de Mandaguaçu e entidades externas, com atribuição automática e sequencial de números para controle;</w:t>
      </w:r>
    </w:p>
    <w:p w14:paraId="1E2D5874" w14:textId="77777777" w:rsidR="007E0C5F" w:rsidRPr="003E175F" w:rsidRDefault="007E0C5F" w:rsidP="00FB6B1B">
      <w:pPr>
        <w:pStyle w:val="PargrafodaLista"/>
        <w:widowControl/>
        <w:numPr>
          <w:ilvl w:val="0"/>
          <w:numId w:val="5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Realizar o envio de processos oficiais a usuários externos, com rastreamento de e-mails para acompanhamento;</w:t>
      </w:r>
    </w:p>
    <w:p w14:paraId="4CA7272B" w14:textId="77777777" w:rsidR="007E0C5F" w:rsidRPr="003E175F" w:rsidRDefault="007E0C5F" w:rsidP="00FB6B1B">
      <w:pPr>
        <w:pStyle w:val="PargrafodaLista"/>
        <w:widowControl/>
        <w:numPr>
          <w:ilvl w:val="0"/>
          <w:numId w:val="5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de receber respostas aos Ofícios na plataforma, seja pela Central de Atendimento ou em resposta aos e-mails de notificação;</w:t>
      </w:r>
    </w:p>
    <w:p w14:paraId="43966BF8" w14:textId="77777777" w:rsidR="007E0C5F" w:rsidRPr="003E175F" w:rsidRDefault="007E0C5F" w:rsidP="00FB6B1B">
      <w:pPr>
        <w:pStyle w:val="PargrafodaLista"/>
        <w:widowControl/>
        <w:numPr>
          <w:ilvl w:val="0"/>
          <w:numId w:val="5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Utilização de uma única base de contatos para todos os módulos da plataforma, simplificando a gestão de contatos;</w:t>
      </w:r>
    </w:p>
    <w:p w14:paraId="7CB8F0A4" w14:textId="77777777" w:rsidR="007E0C5F" w:rsidRPr="003E175F" w:rsidRDefault="007E0C5F" w:rsidP="00FB6B1B">
      <w:pPr>
        <w:pStyle w:val="PargrafodaLista"/>
        <w:widowControl/>
        <w:numPr>
          <w:ilvl w:val="0"/>
          <w:numId w:val="5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compartilhar a mesma numeração para os Ofícios internos e externos, facilitando o controle e a referência;</w:t>
      </w:r>
    </w:p>
    <w:p w14:paraId="5DF4C4D4" w14:textId="77777777" w:rsidR="007E0C5F" w:rsidRPr="003E175F" w:rsidRDefault="007E0C5F" w:rsidP="00FB6B1B">
      <w:pPr>
        <w:pStyle w:val="PargrafodaLista"/>
        <w:widowControl/>
        <w:numPr>
          <w:ilvl w:val="0"/>
          <w:numId w:val="56"/>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Incorporação da funcionalidade de gerar QR Code para cada Ofício enviado, para facilitar a identificação e o acesso aos processos.</w:t>
      </w:r>
    </w:p>
    <w:p w14:paraId="122FDF98" w14:textId="0C1F72E3"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21-</w:t>
      </w:r>
      <w:r w:rsidR="007E0C5F" w:rsidRPr="003E175F">
        <w:rPr>
          <w:rFonts w:ascii="Arial" w:hAnsi="Arial" w:cs="Arial"/>
          <w:b/>
          <w:sz w:val="20"/>
          <w:szCs w:val="20"/>
        </w:rPr>
        <w:t>Comunicação Interna/Circular</w:t>
      </w:r>
    </w:p>
    <w:p w14:paraId="51A1973F" w14:textId="77777777" w:rsidR="007E0C5F" w:rsidRPr="003E175F" w:rsidRDefault="007E0C5F" w:rsidP="00FB6B1B">
      <w:pPr>
        <w:pStyle w:val="PargrafodaLista"/>
        <w:widowControl/>
        <w:numPr>
          <w:ilvl w:val="0"/>
          <w:numId w:val="5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Capacidade de redigir circulares diretamente na tela, utilizando um formatador de texto próprio;</w:t>
      </w:r>
    </w:p>
    <w:p w14:paraId="3F341B3C" w14:textId="77777777" w:rsidR="007E0C5F" w:rsidRPr="003E175F" w:rsidRDefault="007E0C5F" w:rsidP="00FB6B1B">
      <w:pPr>
        <w:pStyle w:val="PargrafodaLista"/>
        <w:widowControl/>
        <w:numPr>
          <w:ilvl w:val="0"/>
          <w:numId w:val="5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Opção para selecionar todos os setores da Administração Pública, determinados setores e subsetores específicos, ou um setor específico do organograma para envio da circular;</w:t>
      </w:r>
    </w:p>
    <w:p w14:paraId="4D05B459" w14:textId="77777777" w:rsidR="007E0C5F" w:rsidRPr="003E175F" w:rsidRDefault="007E0C5F" w:rsidP="00FB6B1B">
      <w:pPr>
        <w:pStyle w:val="PargrafodaLista"/>
        <w:widowControl/>
        <w:numPr>
          <w:ilvl w:val="0"/>
          <w:numId w:val="5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os servidores responderem à circular através de uma resposta aberta, visível para todos os envolvidos, ou de forma restrita;</w:t>
      </w:r>
    </w:p>
    <w:p w14:paraId="6EE49538" w14:textId="77777777" w:rsidR="007E0C5F" w:rsidRPr="003E175F" w:rsidRDefault="007E0C5F" w:rsidP="00FB6B1B">
      <w:pPr>
        <w:pStyle w:val="PargrafodaLista"/>
        <w:widowControl/>
        <w:numPr>
          <w:ilvl w:val="0"/>
          <w:numId w:val="5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anexar vários arquivos à circular ou às suas movimentações;</w:t>
      </w:r>
    </w:p>
    <w:p w14:paraId="523D6BD8" w14:textId="77777777" w:rsidR="007E0C5F" w:rsidRPr="003E175F" w:rsidRDefault="007E0C5F" w:rsidP="00FB6B1B">
      <w:pPr>
        <w:pStyle w:val="PargrafodaLista"/>
        <w:widowControl/>
        <w:numPr>
          <w:ilvl w:val="0"/>
          <w:numId w:val="5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Opção de arquivamento da circular ou de arquivamento e interrupção das notificações decorrentes de novas movimentações na circular recebida;</w:t>
      </w:r>
    </w:p>
    <w:p w14:paraId="195F29E5" w14:textId="77777777" w:rsidR="007E0C5F" w:rsidRPr="003E175F" w:rsidRDefault="007E0C5F" w:rsidP="00FB6B1B">
      <w:pPr>
        <w:pStyle w:val="PargrafodaLista"/>
        <w:widowControl/>
        <w:numPr>
          <w:ilvl w:val="0"/>
          <w:numId w:val="5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Visualização das respostas abertas por todos os setores envolvidos;</w:t>
      </w:r>
    </w:p>
    <w:p w14:paraId="72D6E34C" w14:textId="77777777" w:rsidR="007E0C5F" w:rsidRPr="003E175F" w:rsidRDefault="007E0C5F" w:rsidP="00FB6B1B">
      <w:pPr>
        <w:pStyle w:val="PargrafodaLista"/>
        <w:widowControl/>
        <w:numPr>
          <w:ilvl w:val="0"/>
          <w:numId w:val="5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Marcação da circular como informativa, na qual não serão permitidas respostas ou encaminhamentos;</w:t>
      </w:r>
    </w:p>
    <w:p w14:paraId="38DAC1C9" w14:textId="77777777" w:rsidR="007E0C5F" w:rsidRPr="003E175F" w:rsidRDefault="007E0C5F" w:rsidP="00FB6B1B">
      <w:pPr>
        <w:pStyle w:val="PargrafodaLista"/>
        <w:widowControl/>
        <w:numPr>
          <w:ilvl w:val="0"/>
          <w:numId w:val="57"/>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Rastreabilidade automática da circular, registrando a data e hora em que cada servidor efetuou a leitura.</w:t>
      </w:r>
    </w:p>
    <w:p w14:paraId="3B491A81" w14:textId="6B876AB7"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22-</w:t>
      </w:r>
      <w:r w:rsidR="007E0C5F" w:rsidRPr="003E175F">
        <w:rPr>
          <w:rFonts w:ascii="Arial" w:hAnsi="Arial" w:cs="Arial"/>
          <w:b/>
          <w:sz w:val="20"/>
          <w:szCs w:val="20"/>
        </w:rPr>
        <w:t>Protocolo Eletrônico do Cidadão</w:t>
      </w:r>
    </w:p>
    <w:p w14:paraId="7E8AA292"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de abertura de protocolo por usuários internos ou externos;</w:t>
      </w:r>
    </w:p>
    <w:p w14:paraId="278BC7D5"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o usuário entre ordenação por número do protocolo ou pela data da última movimentação realizada nele;</w:t>
      </w:r>
    </w:p>
    <w:p w14:paraId="387DF58B"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Registro no próprio processo de todas as movimentações relacionadas ao protocolo, possibilitando a visualização cronológica das interações realizadas;</w:t>
      </w:r>
    </w:p>
    <w:p w14:paraId="5341B40E"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Acesso ao documento gerado no protocolo por meio de QR-Code, código externo ou lista de protocolos, disponibilizada após o login do usuário externo (requerente) na Central de Atendimento;</w:t>
      </w:r>
    </w:p>
    <w:p w14:paraId="1AA55FC5"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Configuração de assuntos para hierarquização dos serviços disponíveis;</w:t>
      </w:r>
    </w:p>
    <w:p w14:paraId="5557C482"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Direcionamento automático de assuntos para o setor da Administração responsável pelo atendimento;</w:t>
      </w:r>
    </w:p>
    <w:p w14:paraId="231A950E"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Configuração de setor da Administração como central de distribuição de demandas, quanto aos assuntos sem direcionamento automático cadastrado;</w:t>
      </w:r>
    </w:p>
    <w:p w14:paraId="4DD50E28"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Exibição de comprovante de protocolização (código externo) para o usuário externo (requerente), imediatamente após a inclusão da demanda, informando o setor destinatário do protocolo;</w:t>
      </w:r>
    </w:p>
    <w:p w14:paraId="018CE6BB"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Acesso integral ao conteúdo da demanda e suas movimentações pelo responsável pela análise do protocolo, permitindo encaminhamento para outro setor da Administração ou resposta direta ao usuário externo (requerente);</w:t>
      </w:r>
    </w:p>
    <w:p w14:paraId="157C5161"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Possibilidade de um servidor vinculado ao setor responsável definir que um protocolo foi concluído definitivamente, impedindo interações externas, e permitindo reversão da conclusão apenas por um servidor;</w:t>
      </w:r>
    </w:p>
    <w:p w14:paraId="5D4AA79E"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Configuração de vinculação de anexos identificados por assunto de protocolo, podendo ser obrigatórios ou opcionais;</w:t>
      </w:r>
    </w:p>
    <w:p w14:paraId="140D3247"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Configuração de prazo automático para cada assunto de protocolo, exibido no processo;</w:t>
      </w:r>
    </w:p>
    <w:p w14:paraId="594E8FBB"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Inclusão, alteração ou conclusão de prazos, registrados e exibidos no próprio processo;</w:t>
      </w:r>
    </w:p>
    <w:p w14:paraId="35ECCCC7"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Configuração individual de alertas de vencimento dos prazos do documento, com indicação da forma do lembrete e da quantidade de dias antes do vencimento;</w:t>
      </w:r>
    </w:p>
    <w:p w14:paraId="5878D1F2"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Definição de obrigatoriedade de realização de login verificado pelo usuário externo (requerente), através de certificado ICP-Brasil ou Gov.Br, para protocolos vinculados a determinados assuntos;</w:t>
      </w:r>
    </w:p>
    <w:p w14:paraId="2E1B2115"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Configuração de campos de identificação de pessoas envolvidas em determinados assuntos de protocolo, permitindo que acompanhem e interajam no documento através da Central de Atendimento;</w:t>
      </w:r>
    </w:p>
    <w:p w14:paraId="61D0F93F"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Após a resolução do protocolo por todos os setores envolvidos, permitir de avaliação da qualidade do atendimento recebido pelo usuário externo (requerente);</w:t>
      </w:r>
    </w:p>
    <w:p w14:paraId="28F6BED4" w14:textId="77777777" w:rsidR="007E0C5F" w:rsidRPr="003E175F" w:rsidRDefault="007E0C5F" w:rsidP="00FB6B1B">
      <w:pPr>
        <w:pStyle w:val="PargrafodaLista"/>
        <w:widowControl/>
        <w:numPr>
          <w:ilvl w:val="0"/>
          <w:numId w:val="58"/>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realizar o recebimento de processos na forma física e geração de comprovante com as informações do protocolo.</w:t>
      </w:r>
    </w:p>
    <w:p w14:paraId="1D0395CC" w14:textId="5EC7A9CD"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23-</w:t>
      </w:r>
      <w:r w:rsidR="007E0C5F" w:rsidRPr="003E175F">
        <w:rPr>
          <w:rFonts w:ascii="Arial" w:hAnsi="Arial" w:cs="Arial"/>
          <w:b/>
          <w:sz w:val="20"/>
          <w:szCs w:val="20"/>
        </w:rPr>
        <w:t>Ouvidoria Digital</w:t>
      </w:r>
    </w:p>
    <w:p w14:paraId="2D96713A"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usuários externos(manifestante) registrarem manifestações, possibilitando atendimento presencial;</w:t>
      </w:r>
    </w:p>
    <w:p w14:paraId="7F8287CC"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Identificação da manifestação do usuário externo (manifestante) por finalidade, incluindo Denúncia, Reclamação, Solicitação e Sugestão;</w:t>
      </w:r>
    </w:p>
    <w:p w14:paraId="4DA0931F"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Indicação pelo servidor (atendente) do método de entrada do atendimento, como telefone, correspondência, e-mail, redes sociais, atendimento social ou site;</w:t>
      </w:r>
    </w:p>
    <w:p w14:paraId="2438E966"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Inclusão de geolocalização da demanda na tela da manifestação, com ferramenta de mapa interativo para busca por endereço e ajuste geográfico através de identificador;</w:t>
      </w:r>
    </w:p>
    <w:p w14:paraId="365EBF6D"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Exibição das manifestações recebidas pelo setor em formatos de listagem, calendário e mapa geográfico interativo;</w:t>
      </w:r>
    </w:p>
    <w:p w14:paraId="6BE29C7A"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Filtragem das manifestações recebidas pelo setor por assunto, período de data de abertura, nome do requerente;</w:t>
      </w:r>
    </w:p>
    <w:p w14:paraId="6F99D307"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Realização de movimentações pelos setores envolvidos e pelo usuário externo (manifestante), com inclusão de texto e anexos em formatos previamente definidos;</w:t>
      </w:r>
    </w:p>
    <w:p w14:paraId="7B41A428"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Configuração de assuntos para facilitar a escolha do tipo de manifestação, com ordenação hierárquica das atividades disponíveis;</w:t>
      </w:r>
    </w:p>
    <w:p w14:paraId="20439309"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Direcionamento automático de assuntos para o setor responsável pelo atendimento e para a Ouvidoria, para acompanhamento;</w:t>
      </w:r>
    </w:p>
    <w:p w14:paraId="5B6C8786"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Exibição de comprovante de protocolização (código externo) para o usuário externo (manifestante), indicando o setor destinatário da demanda;</w:t>
      </w:r>
    </w:p>
    <w:p w14:paraId="6D9815EA"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Acesso integral da manifestação pelo setor destinatário ao seu conteúdo e movimentações, com possibilidade de encaminhamento para outro setor ou resposta direta ao usuário externo (manifestante);</w:t>
      </w:r>
    </w:p>
    <w:p w14:paraId="7E8DA3F8"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resolução unilateral da demanda por determinado setor da Administração, mantendo-a com status em aberto e tramitando em setores com tarefas pendentes ou atendendo o usuário externo (manifestante);</w:t>
      </w:r>
    </w:p>
    <w:p w14:paraId="1AD86BF0"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avaliação da qualidade do atendimento recebido pelo usuário externo (manifestante) após a resolução da manifestação por todos os setores envolvidos, através da visualização do documento na Central de Atendimento;</w:t>
      </w:r>
    </w:p>
    <w:p w14:paraId="7BB19FFD"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Escolha do tipo de identificação da manifestação, como "Sem sigilo", "Sigilosa" ou "Anônima", para garantir a proteção à identidade do usuário externo (manifestante), em conformidade com a Lei nº 12.527/11 e Lei 13.460/2017.</w:t>
      </w:r>
    </w:p>
    <w:p w14:paraId="6853A9E3"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Pedido de e-SIC</w:t>
      </w:r>
    </w:p>
    <w:p w14:paraId="6CA968C4"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os cidadãos realizarem solicitações de informações diretamente pela internet, ou registradas por servidores (atendentes), seja em visitas presenciais, por telefone ou correspondência, em conformidade com a Lei nº 12.527/11 (Lei de Acesso à Informação - LAI);</w:t>
      </w:r>
    </w:p>
    <w:p w14:paraId="3A251858"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Opção para resposta e/ou encaminhamento da demanda internamente para qualquer setor cadastrado que possua ao menos um usuário ativo;</w:t>
      </w:r>
    </w:p>
    <w:p w14:paraId="3C23CC99"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inclusão de anexos tanto durante a formalização inicial da solicitação quanto em quaisquer movimentações posteriores;</w:t>
      </w:r>
    </w:p>
    <w:p w14:paraId="446CE140"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Categorização das demandas por assunto, facilitando a organização e o tratamento das solicitações;</w:t>
      </w:r>
    </w:p>
    <w:p w14:paraId="200A1BA9"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Possuir no canal web da Administração, gráficos contendo informações sobre a quantidade total de demandas da LAI recebidas, bem como sua divisão por assunto, setor, situação ou prioridade.</w:t>
      </w:r>
    </w:p>
    <w:p w14:paraId="3ED3D9D8" w14:textId="0E746A27"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24-</w:t>
      </w:r>
      <w:r w:rsidR="007E0C5F" w:rsidRPr="003E175F">
        <w:rPr>
          <w:rFonts w:ascii="Arial" w:hAnsi="Arial" w:cs="Arial"/>
          <w:b/>
          <w:sz w:val="20"/>
          <w:szCs w:val="20"/>
        </w:rPr>
        <w:t>Processo Administrativo</w:t>
      </w:r>
    </w:p>
    <w:p w14:paraId="6058F6D4"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Capacidade para criar Processo Administrativo, como uma série de atos autônomos organizados e direcionados para alcançar um objetivo específico estabelecido por Lei, consolidando atos eletrônicos de outros módulos, através de lista com tópicos pré-determinados;</w:t>
      </w:r>
    </w:p>
    <w:p w14:paraId="5002082B"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configurar o setor destinatário inicial do processo com base no assunto selecionado;</w:t>
      </w:r>
    </w:p>
    <w:p w14:paraId="79003BB3"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inclusão de campos personalizados (formulário) na abertura do processo, permitindo capturar informações de forma organizada;</w:t>
      </w:r>
    </w:p>
    <w:p w14:paraId="18FF3951"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utilização de modelos de texto para padronizar a abertura e trâmite dos processos;</w:t>
      </w:r>
    </w:p>
    <w:p w14:paraId="12469280"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gerar documentos complementares dentro do processo administrativo, com referência na linha do tempo, aproveitando automaticamente os dados envolvidos;</w:t>
      </w:r>
    </w:p>
    <w:p w14:paraId="386EE336"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aproveitar dados dos usuários inseridos no processo;</w:t>
      </w:r>
    </w:p>
    <w:p w14:paraId="110F56A0"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inclusão de anexos nos atos do processo;</w:t>
      </w:r>
    </w:p>
    <w:p w14:paraId="147B00F5"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Funcionalidade para marcar processos como "Deferido" ou "Indeferido";</w:t>
      </w:r>
    </w:p>
    <w:p w14:paraId="4DE07FC2"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inserção de prazos dentro dos processos administrativos;</w:t>
      </w:r>
    </w:p>
    <w:p w14:paraId="38921DA1" w14:textId="77777777" w:rsidR="007E0C5F" w:rsidRPr="003E175F" w:rsidRDefault="007E0C5F" w:rsidP="00FB6B1B">
      <w:pPr>
        <w:pStyle w:val="PargrafodaLista"/>
        <w:widowControl/>
        <w:numPr>
          <w:ilvl w:val="0"/>
          <w:numId w:val="59"/>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configuração de anexos obrigatórios por assunto e definição dos requisitos mínimos no momento da abertura.</w:t>
      </w:r>
    </w:p>
    <w:p w14:paraId="58876F65" w14:textId="56C46219"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25-</w:t>
      </w:r>
      <w:r w:rsidR="007E0C5F" w:rsidRPr="003E175F">
        <w:rPr>
          <w:rFonts w:ascii="Arial" w:hAnsi="Arial" w:cs="Arial"/>
          <w:b/>
          <w:sz w:val="20"/>
          <w:szCs w:val="20"/>
        </w:rPr>
        <w:t>Aplicativo móvel para Atendimento</w:t>
      </w:r>
    </w:p>
    <w:p w14:paraId="5EC96196"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Disponibilidade de aplicativo móvel nativo de atendimento, compatível com os sistemas operacionais Android e iOS, instalável por meio das lojas de aplicativos oficiais Google Play e Apple Store, respectivamente.</w:t>
      </w:r>
    </w:p>
    <w:p w14:paraId="6EB1A6E8"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personalização do aplicativo com identidade visual (símbolo oficial, cores e plano de fundo), conforme a Administração Pública selecionada.</w:t>
      </w:r>
    </w:p>
    <w:p w14:paraId="305D164E"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Integração total do aplicativo com a plataforma web, garantindo a mesma administração dos serviços disponíveis em cada módulo da Central de Atendimento.</w:t>
      </w:r>
    </w:p>
    <w:p w14:paraId="7E2D8A45"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Utilização do login "gov.br" (Governo Federal) pelo usuário externo para acessar o aplicativo.</w:t>
      </w:r>
    </w:p>
    <w:p w14:paraId="341E7466"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utilizar os dados de acesso já cadastrados na Central de Atendimento ou de realizar o cadastro diretamente pelo aplicativo.</w:t>
      </w:r>
    </w:p>
    <w:p w14:paraId="0F64464C"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Após a conexão no aplicativo, exibição dos processos vinculados ao usuário externo na caixa de entrada.</w:t>
      </w:r>
    </w:p>
    <w:p w14:paraId="14E991E7"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durante a consulta dos processos vinculados ao usuário, exibição do conteúdo, tramitações e anexos, respeitando as mesmas configurações da Central de Atendimento.</w:t>
      </w:r>
    </w:p>
    <w:p w14:paraId="5F8EF88C"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interatividade em processos existentes, permitindo adicionar novas informações e anexos.</w:t>
      </w:r>
    </w:p>
    <w:p w14:paraId="0AE20474"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abertura de processos de diferentes módulos da plataforma no mesmo aplicativo.</w:t>
      </w:r>
    </w:p>
    <w:p w14:paraId="1BD197B5"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seleção do assunto para a criação do processo no aplicativo, exibindo a descrição relacionada, além da aplicação das regras de identificação e obrigatoriedade de anexos e campos adicionais, quando aplicáveis, conforme feito na Central de Atendimento.</w:t>
      </w:r>
    </w:p>
    <w:p w14:paraId="52B5ABC2"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finalização do preenchimento do processo, com salvamento imediato na plataforma e informando ao usuário sobre o número do processo.</w:t>
      </w:r>
    </w:p>
    <w:p w14:paraId="1E8B0360" w14:textId="001AFCCD"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26-</w:t>
      </w:r>
      <w:r w:rsidR="007E0C5F" w:rsidRPr="003E175F">
        <w:rPr>
          <w:rFonts w:ascii="Arial" w:hAnsi="Arial" w:cs="Arial"/>
          <w:b/>
          <w:sz w:val="20"/>
          <w:szCs w:val="20"/>
        </w:rPr>
        <w:t>Chamado técnico</w:t>
      </w:r>
    </w:p>
    <w:p w14:paraId="560D41CE"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abertura de solicitações técnicas (tickets), direcionadas a setores específicos da Administração.</w:t>
      </w:r>
    </w:p>
    <w:p w14:paraId="55A2640F"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solicitações de reparos e manutenção de equipamentos, demandas de Tecnologia da Informação (TI) e outros fins relevantes para a Administração.</w:t>
      </w:r>
    </w:p>
    <w:p w14:paraId="51E586B0"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que usuários externos possam abrir solicitações técnicas e enviá-las aos setores responsáveis.</w:t>
      </w:r>
    </w:p>
    <w:p w14:paraId="6D6CF5B6"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inclusão de respostas e encaminhamento dos tickets para outros setores da Administração.</w:t>
      </w:r>
    </w:p>
    <w:p w14:paraId="081B36EA"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cadastro de assuntos específicos para os tickets técnicos e configuração de roteamento automático, permitindo a distribuição de demandas para setores pré-definidos.</w:t>
      </w:r>
    </w:p>
    <w:p w14:paraId="171662C9"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vinculação do número de patrimônio, quando aplicável, durante a abertura do ticket técnico.</w:t>
      </w:r>
    </w:p>
    <w:p w14:paraId="50D88033" w14:textId="77777777" w:rsidR="007E0C5F" w:rsidRPr="003E175F" w:rsidRDefault="007E0C5F" w:rsidP="00FB6B1B">
      <w:pPr>
        <w:pStyle w:val="PargrafodaLista"/>
        <w:widowControl/>
        <w:numPr>
          <w:ilvl w:val="0"/>
          <w:numId w:val="60"/>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anexação de arquivos nos tickets técnicos e em suas respectivas movimentações.</w:t>
      </w:r>
    </w:p>
    <w:p w14:paraId="1CBB13CC" w14:textId="5D35F096"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27-</w:t>
      </w:r>
      <w:r w:rsidR="007E0C5F" w:rsidRPr="003E175F">
        <w:rPr>
          <w:rFonts w:ascii="Arial" w:hAnsi="Arial" w:cs="Arial"/>
          <w:b/>
          <w:sz w:val="20"/>
          <w:szCs w:val="20"/>
        </w:rPr>
        <w:t>Aprovação de Projetos de Construção e Parcelamento de Solo</w:t>
      </w:r>
    </w:p>
    <w:p w14:paraId="4FF348D5"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Permitir a análise de Projetos de construções residenciais unifamiliares e multifamiliares, edificações institucionais, comerciais, de serviços e industriais.</w:t>
      </w:r>
    </w:p>
    <w:p w14:paraId="433DF769"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avaliação de Projetos de desmembramento, remembramento, retificação de áreas, loteamentos e condomínios.</w:t>
      </w:r>
    </w:p>
    <w:p w14:paraId="3B493D6E"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avaliar Licenças Ambientais Prévias (LAP), Licenças Ambientais de Instalação (LAI), Licenças Ambientais de Operação (LAO), Planos de Gerenciamento de Resíduos Sólidos (PGRS) e Estudos de Impacto Ambiental (EIA-RIMA) e Relatórios de Impacto Ambiental.</w:t>
      </w:r>
    </w:p>
    <w:p w14:paraId="03C666FA"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criar e editar fluxos de trabalho e processos (workflow).</w:t>
      </w:r>
    </w:p>
    <w:p w14:paraId="6D693945"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revisar e fazer anotações em documentos e plantas técnicas em formato PDF diretamente na plataforma.</w:t>
      </w:r>
    </w:p>
    <w:p w14:paraId="78C6EB99"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aplicar carimbos eletrônicos em documentos e plantas técnicas.</w:t>
      </w:r>
    </w:p>
    <w:p w14:paraId="02493D34"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marcar o processo como aprovado ou reprovado.</w:t>
      </w:r>
    </w:p>
    <w:p w14:paraId="4EBDA7AA"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assinar digitalmente documentos e plantas técnicas na plataforma;</w:t>
      </w:r>
    </w:p>
    <w:p w14:paraId="5CD6124E"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anexar Licenças, Alvarás ou Certidões de Projetos, Obras ou Demolições, bem como boletos para pagamento, de forma totalmente digital.</w:t>
      </w:r>
    </w:p>
    <w:p w14:paraId="1B891A3F"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abrir um protocolo de pedido de análise diretamente na plataforma, de forma totalmente online, através de um link na página oficial da Prefeitura.</w:t>
      </w:r>
    </w:p>
    <w:p w14:paraId="75C0A98B"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os usuários externos realizarem o envio eletrônico de documentos e plantas técnicas em formato PDF ou DWG.</w:t>
      </w:r>
    </w:p>
    <w:p w14:paraId="7B351E59"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requisito para efetivar o protocolo dos pedidos condicionado à anexação de todos os documentos previamente definidos como obrigatórios pela Administração Pública.</w:t>
      </w:r>
    </w:p>
    <w:p w14:paraId="3FDA290E"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Capacidade de consultar o andamento dos processos pelos usuários externos, incluindo detalhes como data e hora do protocolo, setores pelos quais passou, responsáveis pela análise, pareceres e histórico completo do processo, acessível através de URL ou outro identificador.</w:t>
      </w:r>
    </w:p>
    <w:p w14:paraId="2F65C724"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incluir requerimentos e formulários, tanto para preenchimento na plataforma quanto para download.</w:t>
      </w:r>
    </w:p>
    <w:p w14:paraId="6E958DBC"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identificar os participantes no projeto, incluindo arquitetos, engenheiros, responsáveis técnicos pelo projeto e pela execução da obra, e proprietários do terreno.</w:t>
      </w:r>
    </w:p>
    <w:p w14:paraId="7A6B6772"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editar os requerimentos e formulários conforme necessário pela Administração, incluindo alterações em leis, decretos e normas.</w:t>
      </w:r>
    </w:p>
    <w:p w14:paraId="056C6DE3"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Enviar notificação por e-mail ao usuário externo após o protocolo do pedido.</w:t>
      </w:r>
    </w:p>
    <w:p w14:paraId="2BC05F7A"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Acesso dos servidores à caixa de entrada do setor e aos documentos anexados no protocolo.</w:t>
      </w:r>
    </w:p>
    <w:p w14:paraId="0E1BA623"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análise individualizada dos anexos na plataforma, com funcionalidade de revisão/análise para aceitar ou recusar.</w:t>
      </w:r>
    </w:p>
    <w:p w14:paraId="55C145E2"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fazer anotações e comentários nos documentos durante a análise.</w:t>
      </w:r>
    </w:p>
    <w:p w14:paraId="72A2DFA4"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Possibilidade de disponibilizar todos os anexos para download, quando necessário.</w:t>
      </w:r>
    </w:p>
    <w:p w14:paraId="6D6A9009"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Permitir acompanhar o progresso do processo de forma cronológica tanto para o usuário externo quanto para o servidor, através de uma linha do tempo exibida na tela do protocolo.</w:t>
      </w:r>
    </w:p>
    <w:p w14:paraId="2C24940B"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assinatura eletrônica de documentos e plantas técnicas anexadas, com a geração de código verificador e QR Code, garantindo a integridade dos arquivos e dados do processo ao final da aprovação dos projetos.</w:t>
      </w:r>
    </w:p>
    <w:p w14:paraId="12503DB2" w14:textId="77777777" w:rsidR="007E0C5F" w:rsidRPr="003E175F" w:rsidRDefault="007E0C5F" w:rsidP="00FB6B1B">
      <w:pPr>
        <w:pStyle w:val="PargrafodaLista"/>
        <w:widowControl/>
        <w:numPr>
          <w:ilvl w:val="0"/>
          <w:numId w:val="61"/>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gerar e imprimir um PDF de todo o protocolo, contendo todas as informações e tramitações ocorridas no processo.</w:t>
      </w:r>
    </w:p>
    <w:p w14:paraId="2B5B8505" w14:textId="2B296E4A"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28-</w:t>
      </w:r>
      <w:r w:rsidR="007E0C5F" w:rsidRPr="003E175F">
        <w:rPr>
          <w:rFonts w:ascii="Arial" w:hAnsi="Arial" w:cs="Arial"/>
          <w:b/>
          <w:sz w:val="20"/>
          <w:szCs w:val="20"/>
        </w:rPr>
        <w:t>Fluxo de processos (workflow)</w:t>
      </w:r>
    </w:p>
    <w:p w14:paraId="710AE2DC" w14:textId="77777777" w:rsidR="007E0C5F" w:rsidRPr="003E175F" w:rsidRDefault="007E0C5F" w:rsidP="00FB6B1B">
      <w:pPr>
        <w:pStyle w:val="PargrafodaLista"/>
        <w:widowControl/>
        <w:numPr>
          <w:ilvl w:val="0"/>
          <w:numId w:val="6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configuração de etapas subsequentes no processo administrativo, de modo que a demanda só possa ser encaminhada na ordem pré-estabelecida, sem pular etapas;</w:t>
      </w:r>
    </w:p>
    <w:p w14:paraId="49AE0E27" w14:textId="77777777" w:rsidR="007E0C5F" w:rsidRPr="003E175F" w:rsidRDefault="007E0C5F" w:rsidP="00FB6B1B">
      <w:pPr>
        <w:pStyle w:val="PargrafodaLista"/>
        <w:widowControl/>
        <w:numPr>
          <w:ilvl w:val="0"/>
          <w:numId w:val="6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configuração de setores responsáveis pela tramitação do processo;</w:t>
      </w:r>
    </w:p>
    <w:p w14:paraId="3561CE4D" w14:textId="77777777" w:rsidR="007E0C5F" w:rsidRPr="003E175F" w:rsidRDefault="007E0C5F" w:rsidP="00FB6B1B">
      <w:pPr>
        <w:pStyle w:val="PargrafodaLista"/>
        <w:widowControl/>
        <w:numPr>
          <w:ilvl w:val="0"/>
          <w:numId w:val="6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inclusão de modelo de texto padrão em cada etapa, permitindo a padronização dos atos processuais;</w:t>
      </w:r>
    </w:p>
    <w:p w14:paraId="04343B8A" w14:textId="77777777" w:rsidR="007E0C5F" w:rsidRPr="003E175F" w:rsidRDefault="007E0C5F" w:rsidP="00FB6B1B">
      <w:pPr>
        <w:pStyle w:val="PargrafodaLista"/>
        <w:widowControl/>
        <w:numPr>
          <w:ilvl w:val="0"/>
          <w:numId w:val="6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definição de SLA ideal para cada etapa;</w:t>
      </w:r>
    </w:p>
    <w:p w14:paraId="62DCCF42" w14:textId="77777777" w:rsidR="007E0C5F" w:rsidRPr="003E175F" w:rsidRDefault="007E0C5F" w:rsidP="00FB6B1B">
      <w:pPr>
        <w:pStyle w:val="PargrafodaLista"/>
        <w:widowControl/>
        <w:numPr>
          <w:ilvl w:val="0"/>
          <w:numId w:val="6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o download de todos os anexos de um processo administrativo de uma vez, compactados em formato ZIP ou RAR;</w:t>
      </w:r>
    </w:p>
    <w:p w14:paraId="4C0804AC" w14:textId="77777777" w:rsidR="007E0C5F" w:rsidRPr="003E175F" w:rsidRDefault="007E0C5F" w:rsidP="00FB6B1B">
      <w:pPr>
        <w:pStyle w:val="PargrafodaLista"/>
        <w:widowControl/>
        <w:numPr>
          <w:ilvl w:val="0"/>
          <w:numId w:val="62"/>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análise dos anexos do processo e</w:t>
      </w:r>
      <w:r w:rsidRPr="003E175F">
        <w:rPr>
          <w:rFonts w:ascii="Arial" w:eastAsia="Times New Roman" w:hAnsi="Arial" w:cs="Arial"/>
          <w:sz w:val="20"/>
          <w:szCs w:val="20"/>
        </w:rPr>
        <w:tab/>
        <w:t>marcar</w:t>
      </w:r>
      <w:r w:rsidRPr="003E175F">
        <w:rPr>
          <w:rFonts w:ascii="Arial" w:eastAsia="Times New Roman" w:hAnsi="Arial" w:cs="Arial"/>
          <w:sz w:val="20"/>
          <w:szCs w:val="20"/>
        </w:rPr>
        <w:tab/>
        <w:t>como aprovados/reprovados.</w:t>
      </w:r>
    </w:p>
    <w:p w14:paraId="6AA81153" w14:textId="0E15640A"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29-</w:t>
      </w:r>
      <w:r w:rsidR="007E0C5F" w:rsidRPr="003E175F">
        <w:rPr>
          <w:rFonts w:ascii="Arial" w:hAnsi="Arial" w:cs="Arial"/>
          <w:b/>
          <w:sz w:val="20"/>
          <w:szCs w:val="20"/>
        </w:rPr>
        <w:t>Assinatura eletrônica em lote</w:t>
      </w:r>
    </w:p>
    <w:p w14:paraId="4CAD8AFF" w14:textId="77777777" w:rsidR="007E0C5F" w:rsidRPr="003E175F" w:rsidRDefault="007E0C5F" w:rsidP="00FB6B1B">
      <w:pPr>
        <w:pStyle w:val="PargrafodaLista"/>
        <w:widowControl/>
        <w:numPr>
          <w:ilvl w:val="0"/>
          <w:numId w:val="6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 assinatura eletrônica em lote, onde o usuário pode subscrever todos os documentos aonde foi solicitado sua assinatura.</w:t>
      </w:r>
    </w:p>
    <w:p w14:paraId="38BA3D6B" w14:textId="77777777" w:rsidR="007E0C5F" w:rsidRPr="003E175F" w:rsidRDefault="007E0C5F" w:rsidP="00FB6B1B">
      <w:pPr>
        <w:pStyle w:val="PargrafodaLista"/>
        <w:widowControl/>
        <w:numPr>
          <w:ilvl w:val="0"/>
          <w:numId w:val="6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Realizar a listagem de todas as assinaturas pendentes a serem executadas pelo usuário</w:t>
      </w:r>
    </w:p>
    <w:p w14:paraId="5BD2F11C" w14:textId="77777777" w:rsidR="007E0C5F" w:rsidRPr="003E175F" w:rsidRDefault="007E0C5F" w:rsidP="00FB6B1B">
      <w:pPr>
        <w:pStyle w:val="PargrafodaLista"/>
        <w:widowControl/>
        <w:numPr>
          <w:ilvl w:val="0"/>
          <w:numId w:val="63"/>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utilizar assinatura eletrônica em lote nos formatos de assinatura eletrônica avançada nativa ou assinatura eletrônica qualificada ICP-Brasil</w:t>
      </w:r>
    </w:p>
    <w:p w14:paraId="4678A4B3" w14:textId="5B064439" w:rsidR="007E0C5F" w:rsidRPr="003E175F" w:rsidRDefault="003E175F" w:rsidP="003E175F">
      <w:pPr>
        <w:suppressAutoHyphens w:val="0"/>
        <w:spacing w:line="360" w:lineRule="auto"/>
        <w:ind w:left="360"/>
        <w:contextualSpacing/>
        <w:jc w:val="both"/>
        <w:rPr>
          <w:rFonts w:ascii="Arial" w:hAnsi="Arial" w:cs="Arial"/>
          <w:b/>
          <w:sz w:val="20"/>
          <w:szCs w:val="20"/>
        </w:rPr>
      </w:pPr>
      <w:r>
        <w:rPr>
          <w:rFonts w:ascii="Arial" w:hAnsi="Arial" w:cs="Arial"/>
          <w:b/>
          <w:sz w:val="20"/>
          <w:szCs w:val="20"/>
        </w:rPr>
        <w:t>30-</w:t>
      </w:r>
      <w:r w:rsidR="007E0C5F" w:rsidRPr="003E175F">
        <w:rPr>
          <w:rFonts w:ascii="Arial" w:hAnsi="Arial" w:cs="Arial"/>
          <w:b/>
          <w:sz w:val="20"/>
          <w:szCs w:val="20"/>
        </w:rPr>
        <w:t>Relatórios</w:t>
      </w:r>
    </w:p>
    <w:p w14:paraId="1D534597" w14:textId="77777777" w:rsidR="007E0C5F" w:rsidRPr="003E175F" w:rsidRDefault="007E0C5F" w:rsidP="00FB6B1B">
      <w:pPr>
        <w:pStyle w:val="PargrafodaLista"/>
        <w:widowControl/>
        <w:numPr>
          <w:ilvl w:val="0"/>
          <w:numId w:val="6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exportar dos relatórios de indicadores em formato para formato CSV, bem como de geração de arquivo em PDF;</w:t>
      </w:r>
    </w:p>
    <w:p w14:paraId="1EA16E2D" w14:textId="77777777" w:rsidR="007E0C5F" w:rsidRPr="003E175F" w:rsidRDefault="007E0C5F" w:rsidP="00FB6B1B">
      <w:pPr>
        <w:pStyle w:val="PargrafodaLista"/>
        <w:widowControl/>
        <w:numPr>
          <w:ilvl w:val="0"/>
          <w:numId w:val="6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escolher quais tipos de documento deverão ser considerados os indicadores;</w:t>
      </w:r>
    </w:p>
    <w:p w14:paraId="320C704B" w14:textId="77777777" w:rsidR="007E0C5F" w:rsidRPr="003E175F" w:rsidRDefault="007E0C5F" w:rsidP="00FB6B1B">
      <w:pPr>
        <w:pStyle w:val="PargrafodaLista"/>
        <w:widowControl/>
        <w:numPr>
          <w:ilvl w:val="0"/>
          <w:numId w:val="6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acesso a página específica com gráfico evolutivo;</w:t>
      </w:r>
    </w:p>
    <w:p w14:paraId="223CACB6" w14:textId="77777777" w:rsidR="007E0C5F" w:rsidRPr="003E175F" w:rsidRDefault="007E0C5F" w:rsidP="00FB6B1B">
      <w:pPr>
        <w:pStyle w:val="PargrafodaLista"/>
        <w:widowControl/>
        <w:numPr>
          <w:ilvl w:val="0"/>
          <w:numId w:val="6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visualização de demandas em aberto em determinado tipo de documento/processo, viabilizando a identificação de gargalos em processos da Administração Pública;</w:t>
      </w:r>
    </w:p>
    <w:p w14:paraId="0CBA9631" w14:textId="77777777" w:rsidR="007E0C5F" w:rsidRPr="003E175F" w:rsidRDefault="007E0C5F" w:rsidP="00FB6B1B">
      <w:pPr>
        <w:pStyle w:val="PargrafodaLista"/>
        <w:widowControl/>
        <w:numPr>
          <w:ilvl w:val="0"/>
          <w:numId w:val="6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personalização do relatório de eventos através de escolha do período a ser abarcado;</w:t>
      </w:r>
    </w:p>
    <w:p w14:paraId="6D2081A2" w14:textId="77777777" w:rsidR="007E0C5F" w:rsidRPr="003E175F" w:rsidRDefault="007E0C5F" w:rsidP="00FB6B1B">
      <w:pPr>
        <w:pStyle w:val="PargrafodaLista"/>
        <w:widowControl/>
        <w:numPr>
          <w:ilvl w:val="0"/>
          <w:numId w:val="6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geração de relatório consolidado com a identificação de cada evento ocorrido na plataforma, através da informação de seu código específico, do número do acesso, do nome do usuário, da data, da hora;</w:t>
      </w:r>
    </w:p>
    <w:p w14:paraId="131A07A9" w14:textId="77777777" w:rsidR="007E0C5F" w:rsidRPr="003E175F" w:rsidRDefault="007E0C5F" w:rsidP="00FB6B1B">
      <w:pPr>
        <w:pStyle w:val="PargrafodaLista"/>
        <w:widowControl/>
        <w:numPr>
          <w:ilvl w:val="0"/>
          <w:numId w:val="6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t>Permitir geração de relatório de gráficos de manuseio da plataforma, na disponibilização de um painel de informações (dashboard) a respeito da utilização dos módulos da plataforma, por meio de gráficos e tabelas demonstrativos de dados por assunto, por usuário e por situação;</w:t>
      </w:r>
    </w:p>
    <w:p w14:paraId="68A48FC5" w14:textId="77777777" w:rsidR="007E0C5F" w:rsidRPr="003E175F" w:rsidRDefault="007E0C5F" w:rsidP="00FB6B1B">
      <w:pPr>
        <w:pStyle w:val="PargrafodaLista"/>
        <w:widowControl/>
        <w:numPr>
          <w:ilvl w:val="0"/>
          <w:numId w:val="64"/>
        </w:numPr>
        <w:suppressAutoHyphens w:val="0"/>
        <w:spacing w:line="360" w:lineRule="auto"/>
        <w:contextualSpacing/>
        <w:jc w:val="both"/>
        <w:rPr>
          <w:rFonts w:ascii="Arial" w:eastAsia="Times New Roman" w:hAnsi="Arial" w:cs="Arial"/>
          <w:sz w:val="20"/>
          <w:szCs w:val="20"/>
        </w:rPr>
      </w:pPr>
      <w:r w:rsidRPr="003E175F">
        <w:rPr>
          <w:rFonts w:ascii="Arial" w:eastAsia="Times New Roman" w:hAnsi="Arial" w:cs="Arial"/>
          <w:sz w:val="20"/>
          <w:szCs w:val="20"/>
        </w:rPr>
        <w:lastRenderedPageBreak/>
        <w:t>Possibilidade de geração de relatório georreferenciado nas modalidades de calor ou com pinos, consubstanciado na geolocalização dos processos tramitados na plataforma, integralmente ou configuráveis por tipo e situação;</w:t>
      </w:r>
    </w:p>
    <w:p w14:paraId="0C2C6D4F" w14:textId="77777777" w:rsidR="007E0C5F" w:rsidRPr="003E175F" w:rsidRDefault="007E0C5F" w:rsidP="007E0C5F">
      <w:pPr>
        <w:spacing w:line="360" w:lineRule="auto"/>
        <w:ind w:left="708"/>
        <w:rPr>
          <w:rFonts w:ascii="Arial" w:hAnsi="Arial" w:cs="Arial"/>
          <w:sz w:val="20"/>
          <w:szCs w:val="20"/>
        </w:rPr>
      </w:pPr>
    </w:p>
    <w:p w14:paraId="1F6A2307" w14:textId="3A528B6B" w:rsidR="007E0C5F" w:rsidRPr="003E175F" w:rsidRDefault="007E0C5F" w:rsidP="007E0C5F">
      <w:pPr>
        <w:spacing w:line="360" w:lineRule="auto"/>
        <w:rPr>
          <w:rFonts w:ascii="Arial" w:hAnsi="Arial" w:cs="Arial"/>
          <w:b/>
          <w:sz w:val="20"/>
          <w:szCs w:val="20"/>
        </w:rPr>
      </w:pPr>
      <w:r w:rsidRPr="003E175F">
        <w:rPr>
          <w:rFonts w:ascii="Arial" w:hAnsi="Arial" w:cs="Arial"/>
          <w:b/>
          <w:sz w:val="20"/>
          <w:szCs w:val="20"/>
        </w:rPr>
        <w:t>3</w:t>
      </w:r>
      <w:r w:rsidR="003E175F">
        <w:rPr>
          <w:rFonts w:ascii="Arial" w:hAnsi="Arial" w:cs="Arial"/>
          <w:b/>
          <w:sz w:val="20"/>
          <w:szCs w:val="20"/>
        </w:rPr>
        <w:t>1-</w:t>
      </w:r>
      <w:r w:rsidRPr="003E175F">
        <w:rPr>
          <w:rFonts w:ascii="Arial" w:hAnsi="Arial" w:cs="Arial"/>
          <w:b/>
          <w:sz w:val="20"/>
          <w:szCs w:val="20"/>
        </w:rPr>
        <w:t>Da Proteção de Dados Pessoais</w:t>
      </w:r>
    </w:p>
    <w:p w14:paraId="45CE8747" w14:textId="77777777" w:rsidR="007E0C5F" w:rsidRPr="003E175F" w:rsidRDefault="007E0C5F" w:rsidP="007E0C5F">
      <w:pPr>
        <w:spacing w:line="360" w:lineRule="auto"/>
        <w:rPr>
          <w:rFonts w:ascii="Arial" w:hAnsi="Arial" w:cs="Arial"/>
          <w:sz w:val="20"/>
          <w:szCs w:val="20"/>
        </w:rPr>
      </w:pPr>
      <w:r w:rsidRPr="003E175F">
        <w:rPr>
          <w:rFonts w:ascii="Arial" w:hAnsi="Arial" w:cs="Arial"/>
          <w:sz w:val="20"/>
          <w:szCs w:val="20"/>
        </w:rPr>
        <w:t>Partes, por si, por seus representantes, colaboradores e por quaisquer terceiros que por sua determinação participem do objeto deste contrato, comprometem-se a atuar de modo a proteger e a garantir o tratamento adequado dos dados pessoais a que tiverem acesso durante a relação contratual, bem como a cumprir as disposições da Lei nº 13.709/2018 (Lei Geral de Proteção de Dados - LGPD). Cada Parte será individualmente responsável pelo cumprimento de suas obrigações decorrentes da LGPD e das regulamentações emitidas posteriormente pela autoridade reguladora competente. A CONTRATADA deverá assegurar que o acesso a dados pessoais seja limitado aos empregados, prepostos ou colaboradores que necessitem acessar dados pertinentes na medida que sejam estritamente necessários para a finalidade deste contrato, assegurando ainda que todos esses indivíduos estejam sujeitos a compromisso de confidencialidade ou obrigações profissionais de confidencialidade.</w:t>
      </w:r>
    </w:p>
    <w:p w14:paraId="1F28906D" w14:textId="77777777" w:rsidR="007E0C5F" w:rsidRPr="003E175F" w:rsidRDefault="007E0C5F" w:rsidP="007E0C5F">
      <w:pPr>
        <w:spacing w:line="360" w:lineRule="auto"/>
        <w:rPr>
          <w:rFonts w:ascii="Arial" w:hAnsi="Arial" w:cs="Arial"/>
          <w:sz w:val="20"/>
          <w:szCs w:val="20"/>
        </w:rPr>
      </w:pPr>
      <w:r w:rsidRPr="003E175F">
        <w:rPr>
          <w:rFonts w:ascii="Arial" w:hAnsi="Arial" w:cs="Arial"/>
          <w:b/>
          <w:sz w:val="20"/>
          <w:szCs w:val="20"/>
        </w:rPr>
        <w:t>Regularidade da coleta:</w:t>
      </w:r>
      <w:r w:rsidRPr="003E175F">
        <w:rPr>
          <w:rFonts w:ascii="Arial" w:hAnsi="Arial" w:cs="Arial"/>
          <w:sz w:val="20"/>
          <w:szCs w:val="20"/>
        </w:rPr>
        <w:t xml:space="preserve"> Cada uma das Partes deverá garantir que quaisquer dados pessoais que forneça à outra Parte tenham sido obtidos de acordo com as regras previstas na LGPD, sendo da Parte Controladora a responsabilidade pela obtenção e controle das autorizações e/ou consentimentos necessários junto aos titulares dos dados.</w:t>
      </w:r>
    </w:p>
    <w:p w14:paraId="72397312" w14:textId="77777777" w:rsidR="007E0C5F" w:rsidRPr="003E175F" w:rsidRDefault="007E0C5F" w:rsidP="007E0C5F">
      <w:pPr>
        <w:spacing w:line="360" w:lineRule="auto"/>
        <w:rPr>
          <w:rFonts w:ascii="Arial" w:hAnsi="Arial" w:cs="Arial"/>
          <w:sz w:val="20"/>
          <w:szCs w:val="20"/>
        </w:rPr>
      </w:pPr>
      <w:r w:rsidRPr="003E175F">
        <w:rPr>
          <w:rFonts w:ascii="Arial" w:hAnsi="Arial" w:cs="Arial"/>
          <w:b/>
          <w:sz w:val="20"/>
          <w:szCs w:val="20"/>
        </w:rPr>
        <w:t>Tratamento de dados:</w:t>
      </w:r>
      <w:r w:rsidRPr="003E175F">
        <w:rPr>
          <w:rFonts w:ascii="Arial" w:hAnsi="Arial" w:cs="Arial"/>
          <w:sz w:val="20"/>
          <w:szCs w:val="20"/>
        </w:rPr>
        <w:t xml:space="preserve"> De acordo com o que determina a Lei Geral de Proteção de Dados, as Partes obrigam-se a tratar os dados pessoais a que tiverem acesso unicamente para os fins e pelo tempo necessário para o cumprimento das suas obrigações e para a adequada execução do objeto contratual, ou ainda com fundamento em outra base legal válida e específica. A CONTRATADA deverá colocar à disposição do MUNICÍPIO, caso seja solicitada, toda a informação necessária para cumprimento de tal obrigação e permitir inspeções, auditorias e contribuir com elas em relação ao tratamento de dados pessoais.</w:t>
      </w:r>
    </w:p>
    <w:p w14:paraId="210072B3" w14:textId="77777777" w:rsidR="007E0C5F" w:rsidRPr="00EB2D3F" w:rsidRDefault="007E0C5F" w:rsidP="007E0C5F">
      <w:pPr>
        <w:spacing w:line="360" w:lineRule="auto"/>
        <w:rPr>
          <w:rFonts w:ascii="Arial" w:hAnsi="Arial" w:cs="Arial"/>
          <w:sz w:val="20"/>
          <w:szCs w:val="20"/>
        </w:rPr>
      </w:pPr>
      <w:r w:rsidRPr="003E175F">
        <w:rPr>
          <w:rFonts w:ascii="Arial" w:hAnsi="Arial" w:cs="Arial"/>
          <w:b/>
          <w:sz w:val="20"/>
          <w:szCs w:val="20"/>
        </w:rPr>
        <w:t>Segurança e boas práticas:</w:t>
      </w:r>
      <w:r w:rsidRPr="003E175F">
        <w:rPr>
          <w:rFonts w:ascii="Arial" w:hAnsi="Arial" w:cs="Arial"/>
          <w:sz w:val="20"/>
          <w:szCs w:val="20"/>
        </w:rPr>
        <w:t xml:space="preserve"> Cada uma das Partes deverá também adotar as medidas de segurança, técnicas e administrativas, aptas a proteger os dados pessoais de acessos não autorizados e de situações acidentais ou ilícitas de destruição, perda, alteração, comunicação ou qualquer forma de tratamento inadequado ou ilícito, observada a natureza dos dados tratados. A CONTRATADA deverá auxiliar o MUNICÍPIO na investigação, mitigação e reparação de cada um dos incidentes de segurança que possam ocorrer e na elaboração dos relatórios de impacto à proteção de dados pessoais quando necessário.</w:t>
      </w:r>
    </w:p>
    <w:p w14:paraId="293D0BEE" w14:textId="77777777" w:rsidR="007E0C5F" w:rsidRPr="00EB2D3F" w:rsidRDefault="007E0C5F" w:rsidP="007E0C5F">
      <w:pPr>
        <w:spacing w:line="360" w:lineRule="auto"/>
        <w:rPr>
          <w:rFonts w:ascii="Arial" w:hAnsi="Arial" w:cs="Arial"/>
          <w:b/>
          <w:sz w:val="20"/>
          <w:szCs w:val="20"/>
        </w:rPr>
      </w:pPr>
    </w:p>
    <w:p w14:paraId="25FF6734" w14:textId="702C8276" w:rsidR="007E0C5F" w:rsidRPr="00EB2D3F" w:rsidRDefault="007E0C5F" w:rsidP="007E0C5F">
      <w:pPr>
        <w:spacing w:line="360" w:lineRule="auto"/>
        <w:rPr>
          <w:rFonts w:ascii="Arial" w:hAnsi="Arial" w:cs="Arial"/>
          <w:b/>
          <w:sz w:val="20"/>
          <w:szCs w:val="20"/>
        </w:rPr>
      </w:pPr>
      <w:r w:rsidRPr="00EB2D3F">
        <w:rPr>
          <w:rFonts w:ascii="Arial" w:hAnsi="Arial" w:cs="Arial"/>
          <w:b/>
          <w:sz w:val="20"/>
          <w:szCs w:val="20"/>
        </w:rPr>
        <w:t>3</w:t>
      </w:r>
      <w:r w:rsidR="003E175F">
        <w:rPr>
          <w:rFonts w:ascii="Arial" w:hAnsi="Arial" w:cs="Arial"/>
          <w:b/>
          <w:sz w:val="20"/>
          <w:szCs w:val="20"/>
        </w:rPr>
        <w:t>2-</w:t>
      </w:r>
      <w:r w:rsidRPr="00EB2D3F">
        <w:rPr>
          <w:rFonts w:ascii="Arial" w:hAnsi="Arial" w:cs="Arial"/>
          <w:b/>
          <w:sz w:val="20"/>
          <w:szCs w:val="20"/>
        </w:rPr>
        <w:t xml:space="preserve"> Migração de Dados do Sistema Atual</w:t>
      </w:r>
    </w:p>
    <w:p w14:paraId="52270324" w14:textId="77777777" w:rsidR="007E0C5F" w:rsidRPr="00EB2D3F" w:rsidRDefault="007E0C5F" w:rsidP="003E175F">
      <w:pPr>
        <w:spacing w:line="360" w:lineRule="auto"/>
        <w:rPr>
          <w:rFonts w:ascii="Arial" w:hAnsi="Arial" w:cs="Arial"/>
          <w:sz w:val="20"/>
          <w:szCs w:val="20"/>
        </w:rPr>
      </w:pPr>
      <w:r w:rsidRPr="00EB2D3F">
        <w:rPr>
          <w:rFonts w:ascii="Arial" w:hAnsi="Arial" w:cs="Arial"/>
          <w:sz w:val="20"/>
          <w:szCs w:val="20"/>
        </w:rPr>
        <w:t>Caso a empresa vencedora da licitação para o sistema informatizado integrado não seja a fornecedora atual do sistema utilizado pela Prefeitura Municipal de Mandaguaçu, será imprescindível que a mesma assegure a migração completa e precisa de todos os dados atualmente contidos no sistema em uso (1Doc). A migração de dados deverá incluir:</w:t>
      </w:r>
    </w:p>
    <w:p w14:paraId="3DB06055"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lastRenderedPageBreak/>
        <w:t>Documentos de comunicação interna, como memorandos, circulares e ofícios.</w:t>
      </w:r>
    </w:p>
    <w:p w14:paraId="326C7811"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Registros de comunicação externa.</w:t>
      </w:r>
    </w:p>
    <w:p w14:paraId="06470031"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Documentos da gestão documental.</w:t>
      </w:r>
    </w:p>
    <w:p w14:paraId="6CDF0D5F"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Registros da central de atendimento, incluindo históricos de solicitações e atendimentos.</w:t>
      </w:r>
    </w:p>
    <w:p w14:paraId="4410F0D8"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Dados de protocolo eletrônico.</w:t>
      </w:r>
    </w:p>
    <w:p w14:paraId="58F467B5"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Registros de pedidos de e-SIC (Serviço de Informação ao Cidadão) e Ouvidoria.</w:t>
      </w:r>
    </w:p>
    <w:p w14:paraId="333B7168"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Processos administrativos em andamento e arquivados.</w:t>
      </w:r>
    </w:p>
    <w:p w14:paraId="0A7A76C8"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Documentos oficiais e atos administrativos.</w:t>
      </w:r>
    </w:p>
    <w:p w14:paraId="172B7B86"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Dados relacionados ao aplicativo móvel, se aplicável.</w:t>
      </w:r>
    </w:p>
    <w:p w14:paraId="7A2E853D"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Configurações e históricos de workflow avançado.</w:t>
      </w:r>
    </w:p>
    <w:p w14:paraId="65BA72E3" w14:textId="77777777" w:rsidR="007E0C5F" w:rsidRPr="00EB2D3F" w:rsidRDefault="007E0C5F" w:rsidP="007E0C5F">
      <w:pPr>
        <w:pStyle w:val="PargrafodaLista"/>
        <w:widowControl/>
        <w:numPr>
          <w:ilvl w:val="0"/>
          <w:numId w:val="26"/>
        </w:numPr>
        <w:suppressAutoHyphens w:val="0"/>
        <w:spacing w:line="360" w:lineRule="auto"/>
        <w:contextualSpacing/>
        <w:jc w:val="both"/>
        <w:rPr>
          <w:rFonts w:ascii="Arial" w:eastAsia="Times New Roman" w:hAnsi="Arial" w:cs="Arial"/>
          <w:sz w:val="20"/>
          <w:szCs w:val="20"/>
        </w:rPr>
      </w:pPr>
      <w:r w:rsidRPr="00EB2D3F">
        <w:rPr>
          <w:rFonts w:ascii="Arial" w:eastAsia="Times New Roman" w:hAnsi="Arial" w:cs="Arial"/>
          <w:sz w:val="20"/>
          <w:szCs w:val="20"/>
        </w:rPr>
        <w:t>Informações de assinatura digital.</w:t>
      </w:r>
    </w:p>
    <w:p w14:paraId="3CD666E0" w14:textId="77777777" w:rsidR="007E0C5F" w:rsidRPr="00EB2D3F" w:rsidRDefault="007E0C5F" w:rsidP="003E175F">
      <w:pPr>
        <w:spacing w:line="360" w:lineRule="auto"/>
        <w:rPr>
          <w:rFonts w:ascii="Arial" w:hAnsi="Arial" w:cs="Arial"/>
          <w:sz w:val="20"/>
          <w:szCs w:val="20"/>
        </w:rPr>
      </w:pPr>
      <w:r w:rsidRPr="00EB2D3F">
        <w:rPr>
          <w:rFonts w:ascii="Arial" w:hAnsi="Arial" w:cs="Arial"/>
          <w:sz w:val="20"/>
          <w:szCs w:val="20"/>
        </w:rPr>
        <w:t>A empresa vencedora será responsável por garantir a integridade, confidencialidade e disponibilidade dos dados durante todo o processo de migração. Além disso, deverá adotar todas as medidas necessárias para minimizar qualquer interrupção nas operações administrativas da Prefeitura Municipal de Mandaguaçu durante o processo de transição, e executar a migração de forma eficiente e dentro dos prazos estipulados de implementação.</w:t>
      </w:r>
    </w:p>
    <w:p w14:paraId="2C163053" w14:textId="2DCEFA29" w:rsidR="007E0C5F" w:rsidRPr="00EB2D3F" w:rsidRDefault="003E175F" w:rsidP="007E0C5F">
      <w:pPr>
        <w:spacing w:line="360" w:lineRule="auto"/>
        <w:ind w:left="-5"/>
        <w:rPr>
          <w:rFonts w:ascii="Arial" w:hAnsi="Arial" w:cs="Arial"/>
          <w:b/>
          <w:sz w:val="20"/>
          <w:szCs w:val="20"/>
        </w:rPr>
      </w:pPr>
      <w:r>
        <w:rPr>
          <w:rFonts w:ascii="Arial" w:hAnsi="Arial" w:cs="Arial"/>
          <w:b/>
          <w:sz w:val="20"/>
          <w:szCs w:val="20"/>
        </w:rPr>
        <w:t>33-</w:t>
      </w:r>
      <w:r w:rsidR="007E0C5F" w:rsidRPr="00EB2D3F">
        <w:rPr>
          <w:rFonts w:ascii="Arial" w:hAnsi="Arial" w:cs="Arial"/>
          <w:b/>
          <w:sz w:val="20"/>
          <w:szCs w:val="20"/>
        </w:rPr>
        <w:t>TREINAMENTO</w:t>
      </w:r>
    </w:p>
    <w:p w14:paraId="7E76AC18" w14:textId="77777777" w:rsidR="007E0C5F" w:rsidRPr="00EB2D3F" w:rsidRDefault="007E0C5F" w:rsidP="003E175F">
      <w:pPr>
        <w:spacing w:line="360" w:lineRule="auto"/>
        <w:rPr>
          <w:rFonts w:ascii="Arial" w:hAnsi="Arial" w:cs="Arial"/>
          <w:sz w:val="20"/>
          <w:szCs w:val="20"/>
        </w:rPr>
      </w:pPr>
      <w:r w:rsidRPr="00EB2D3F">
        <w:rPr>
          <w:rFonts w:ascii="Arial" w:hAnsi="Arial" w:cs="Arial"/>
          <w:sz w:val="20"/>
          <w:szCs w:val="20"/>
        </w:rPr>
        <w:t xml:space="preserve">Os treinamentos deverão ser realizados sem custo adicional para o Município, e poderão ser na forma presencial na sede do município de Mandaguaçu e/ou On-line, a ser realizado com os servidores da Prefeitura de Mandaguaçu, onde a contratada fica condicionada a auxiliar, capacitar e a treinar os servidores municipais que serão designados pela contratante. </w:t>
      </w:r>
    </w:p>
    <w:p w14:paraId="29B51A3E" w14:textId="77777777" w:rsidR="007E0C5F" w:rsidRPr="00EB2D3F" w:rsidRDefault="007E0C5F" w:rsidP="003E175F">
      <w:pPr>
        <w:spacing w:line="360" w:lineRule="auto"/>
        <w:rPr>
          <w:rFonts w:ascii="Arial" w:hAnsi="Arial" w:cs="Arial"/>
          <w:sz w:val="20"/>
          <w:szCs w:val="20"/>
        </w:rPr>
      </w:pPr>
      <w:r w:rsidRPr="00EB2D3F">
        <w:rPr>
          <w:rFonts w:ascii="Arial" w:hAnsi="Arial" w:cs="Arial"/>
          <w:sz w:val="20"/>
          <w:szCs w:val="20"/>
        </w:rPr>
        <w:t>Para os serviços e treinamentos, cuja prestação deva ser realizada na sede do município de Mandaguaçu, será de responsabilidade da CONTRATADA o deslocamento dos profissionais envolvidos na prestação dos trabalhos, inclusive quanto às despesas de diárias, passagens, hospedagem, estada, alimentação e qualquer outro tipo de custo.</w:t>
      </w:r>
    </w:p>
    <w:p w14:paraId="44340B84" w14:textId="50A723DE" w:rsidR="00E944D4" w:rsidRPr="002B553A" w:rsidRDefault="00E944D4" w:rsidP="007E0C5F">
      <w:pPr>
        <w:spacing w:line="360" w:lineRule="auto"/>
        <w:rPr>
          <w:rFonts w:ascii="Arial" w:hAnsi="Arial" w:cs="Arial"/>
          <w:sz w:val="20"/>
          <w:szCs w:val="20"/>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5F6F19B8"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Municipio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A04489">
        <w:rPr>
          <w:rFonts w:ascii="Arial" w:hAnsi="Arial" w:cs="Arial"/>
          <w:sz w:val="20"/>
          <w:szCs w:val="20"/>
        </w:rPr>
        <w:t>o contrato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2A5DFEFE" w14:textId="70EC51D0"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30C1A88" w14:textId="67328CC9"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Municipio de Mandaguaçu.</w:t>
      </w:r>
    </w:p>
    <w:p w14:paraId="3262BF74"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4E69750A" w14:textId="4A2EA94E"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Municipio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69135982" w14:textId="3EBBEAE2"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sz w:val="20"/>
          <w:szCs w:val="20"/>
        </w:rPr>
      </w:pPr>
    </w:p>
    <w:p w14:paraId="265DCAE3" w14:textId="685BE941"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lastRenderedPageBreak/>
        <w:t xml:space="preserve">13.4. </w:t>
      </w:r>
      <w:r w:rsidRPr="00CD395C">
        <w:rPr>
          <w:rFonts w:ascii="Arial" w:hAnsi="Arial" w:cs="Arial"/>
          <w:sz w:val="20"/>
          <w:szCs w:val="20"/>
        </w:rPr>
        <w:t>Caberá a contratada manter-se, durante toda a execução d</w:t>
      </w:r>
      <w:r w:rsidR="00A04489">
        <w:rPr>
          <w:rFonts w:ascii="Arial" w:hAnsi="Arial" w:cs="Arial"/>
          <w:sz w:val="20"/>
          <w:szCs w:val="20"/>
        </w:rPr>
        <w:t>o contrato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773D2733"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015CD56" w14:textId="464BA5FE"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A04489">
        <w:rPr>
          <w:rFonts w:ascii="Arial" w:hAnsi="Arial" w:cs="Arial"/>
          <w:sz w:val="20"/>
          <w:szCs w:val="20"/>
        </w:rPr>
        <w:t>o contrato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F730ED1"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5C0C5911" w14:textId="7FD601A6"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A04489">
        <w:rPr>
          <w:rFonts w:ascii="Arial" w:hAnsi="Arial" w:cs="Arial"/>
          <w:sz w:val="20"/>
          <w:szCs w:val="20"/>
        </w:rPr>
        <w:t>o contrato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60C1D34A"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6D3B03A" w14:textId="485101D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A04489">
        <w:rPr>
          <w:rFonts w:ascii="Arial" w:hAnsi="Arial" w:cs="Arial"/>
          <w:sz w:val="20"/>
          <w:szCs w:val="20"/>
        </w:rPr>
        <w:t>o contrato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 xml:space="preserve"> Lei Federal nº 14.133/2021</w:t>
      </w:r>
      <w:r w:rsidRPr="00CD395C">
        <w:rPr>
          <w:rFonts w:ascii="Arial" w:hAnsi="Arial" w:cs="Arial"/>
          <w:sz w:val="20"/>
          <w:szCs w:val="20"/>
        </w:rPr>
        <w:t>.</w:t>
      </w:r>
    </w:p>
    <w:p w14:paraId="021C5B98"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3B7D5979" w14:textId="10A7EAC8"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ED7E6B">
        <w:rPr>
          <w:rFonts w:ascii="Arial" w:hAnsi="Arial" w:cs="Arial"/>
          <w:sz w:val="20"/>
          <w:szCs w:val="20"/>
        </w:rPr>
        <w:t>o contrato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831CC65" w14:textId="77777777" w:rsidR="008C279D" w:rsidRPr="00CD395C" w:rsidRDefault="008C279D" w:rsidP="00A024E3">
      <w:pPr>
        <w:pStyle w:val="Corpodetexto24"/>
        <w:tabs>
          <w:tab w:val="left" w:pos="600"/>
          <w:tab w:val="left" w:pos="720"/>
        </w:tabs>
        <w:autoSpaceDE w:val="0"/>
        <w:spacing w:after="0" w:line="240" w:lineRule="auto"/>
        <w:ind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72CE15FF" w14:textId="77777777" w:rsidR="001418BD" w:rsidRDefault="001418BD" w:rsidP="008C279D">
      <w:pPr>
        <w:autoSpaceDE w:val="0"/>
        <w:ind w:left="426" w:right="606"/>
        <w:jc w:val="both"/>
        <w:rPr>
          <w:rFonts w:ascii="Arial" w:hAnsi="Arial" w:cs="Arial"/>
          <w:b/>
          <w:sz w:val="20"/>
          <w:szCs w:val="20"/>
        </w:rPr>
      </w:pP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78FE1617" w14:textId="77777777" w:rsidR="008C279D" w:rsidRPr="00CD395C" w:rsidRDefault="008C279D" w:rsidP="008C279D">
      <w:pPr>
        <w:autoSpaceDE w:val="0"/>
        <w:ind w:left="426" w:right="606"/>
        <w:jc w:val="both"/>
        <w:rPr>
          <w:rFonts w:ascii="Arial" w:hAnsi="Arial" w:cs="Arial"/>
          <w:sz w:val="20"/>
          <w:szCs w:val="20"/>
        </w:rPr>
      </w:pP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604F1512" w14:textId="77777777" w:rsidR="008C279D" w:rsidRPr="00CD395C" w:rsidRDefault="008C279D" w:rsidP="008C279D">
      <w:pPr>
        <w:autoSpaceDE w:val="0"/>
        <w:ind w:left="426" w:right="606"/>
        <w:jc w:val="both"/>
        <w:rPr>
          <w:rFonts w:ascii="Arial" w:hAnsi="Arial" w:cs="Arial"/>
          <w:sz w:val="20"/>
          <w:szCs w:val="20"/>
        </w:rPr>
      </w:pPr>
    </w:p>
    <w:p w14:paraId="54E84A60" w14:textId="7B1D0A04"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Municipio de Mandaguaçu</w:t>
      </w:r>
      <w:r w:rsidRPr="00CD395C">
        <w:rPr>
          <w:rFonts w:ascii="Arial" w:hAnsi="Arial" w:cs="Arial"/>
          <w:sz w:val="20"/>
          <w:szCs w:val="20"/>
        </w:rPr>
        <w:t xml:space="preserve"> se reserva no direito de revogar, anular ou transferir a presente licitação, em caso de interesse público.</w:t>
      </w:r>
    </w:p>
    <w:p w14:paraId="6E7A21DC" w14:textId="77777777" w:rsidR="008C279D" w:rsidRPr="00CD395C" w:rsidRDefault="008C279D" w:rsidP="008C279D">
      <w:pPr>
        <w:pStyle w:val="Textopadro"/>
        <w:widowControl/>
        <w:ind w:left="426" w:right="606"/>
        <w:jc w:val="both"/>
        <w:rPr>
          <w:rFonts w:ascii="Arial" w:hAnsi="Arial" w:cs="Arial"/>
          <w:b/>
          <w:sz w:val="20"/>
          <w:lang w:val="pt-BR"/>
        </w:rPr>
      </w:pPr>
    </w:p>
    <w:p w14:paraId="5E71DEB8" w14:textId="7371417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0062246A">
        <w:rPr>
          <w:rFonts w:ascii="Arial" w:hAnsi="Arial" w:cs="Arial"/>
          <w:sz w:val="20"/>
          <w:lang w:val="pt-BR"/>
        </w:rPr>
        <w:t xml:space="preserve"> 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17A24F7" w14:textId="77777777" w:rsidR="008C279D" w:rsidRPr="00CD395C" w:rsidRDefault="008C279D" w:rsidP="008C279D">
      <w:pPr>
        <w:pStyle w:val="Textopadro"/>
        <w:widowControl/>
        <w:ind w:left="426" w:right="606"/>
        <w:jc w:val="both"/>
        <w:rPr>
          <w:rFonts w:ascii="Arial" w:hAnsi="Arial" w:cs="Arial"/>
          <w:sz w:val="20"/>
          <w:lang w:val="pt-BR"/>
        </w:rPr>
      </w:pP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65265899" w14:textId="77777777" w:rsidR="008C279D" w:rsidRPr="00CD395C" w:rsidRDefault="008C279D" w:rsidP="008C279D">
      <w:pPr>
        <w:pStyle w:val="Textopadro"/>
        <w:widowControl/>
        <w:ind w:left="426" w:right="606" w:firstLine="567"/>
        <w:jc w:val="both"/>
        <w:rPr>
          <w:rFonts w:ascii="Arial" w:hAnsi="Arial" w:cs="Arial"/>
          <w:sz w:val="20"/>
          <w:lang w:val="pt-BR"/>
        </w:rPr>
      </w:pP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292F3E9B" w14:textId="77777777" w:rsidR="008C279D" w:rsidRPr="00CD395C" w:rsidRDefault="008C279D" w:rsidP="008C279D">
      <w:pPr>
        <w:pStyle w:val="Textopadro"/>
        <w:widowControl/>
        <w:ind w:left="426" w:right="606"/>
        <w:jc w:val="both"/>
        <w:rPr>
          <w:rFonts w:ascii="Arial" w:hAnsi="Arial" w:cs="Arial"/>
          <w:sz w:val="20"/>
          <w:lang w:val="pt-BR"/>
        </w:rPr>
      </w:pP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489F3106" w14:textId="77777777" w:rsidR="008C279D" w:rsidRPr="00CD395C" w:rsidRDefault="008C279D" w:rsidP="008C279D">
      <w:pPr>
        <w:pStyle w:val="Textopadro"/>
        <w:widowControl/>
        <w:ind w:left="426" w:right="606"/>
        <w:jc w:val="both"/>
        <w:rPr>
          <w:rFonts w:ascii="Arial" w:hAnsi="Arial" w:cs="Arial"/>
          <w:sz w:val="20"/>
          <w:lang w:val="pt-BR"/>
        </w:rPr>
      </w:pP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13F63328" w14:textId="77777777" w:rsidR="008C279D" w:rsidRPr="00CD395C" w:rsidRDefault="008C279D" w:rsidP="008C279D">
      <w:pPr>
        <w:pStyle w:val="Textopadro"/>
        <w:widowControl/>
        <w:ind w:left="426" w:right="606"/>
        <w:jc w:val="both"/>
        <w:rPr>
          <w:rFonts w:ascii="Arial" w:hAnsi="Arial" w:cs="Arial"/>
          <w:b/>
          <w:sz w:val="20"/>
          <w:lang w:val="pt-BR"/>
        </w:rPr>
      </w:pP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3549E71D" w14:textId="77777777" w:rsidR="008C279D" w:rsidRPr="00CD395C" w:rsidRDefault="008C279D" w:rsidP="008C279D">
      <w:pPr>
        <w:pStyle w:val="Textopadro"/>
        <w:widowControl/>
        <w:ind w:left="426" w:right="606"/>
        <w:jc w:val="both"/>
        <w:rPr>
          <w:rFonts w:ascii="Arial" w:hAnsi="Arial" w:cs="Arial"/>
          <w:sz w:val="20"/>
          <w:lang w:val="pt-BR"/>
        </w:rPr>
      </w:pP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lastRenderedPageBreak/>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3C18ABE7" w14:textId="77777777" w:rsidR="008C279D" w:rsidRPr="00CD395C" w:rsidRDefault="008C279D" w:rsidP="008C279D">
      <w:pPr>
        <w:pStyle w:val="Textopadro"/>
        <w:widowControl/>
        <w:ind w:left="426" w:right="606"/>
        <w:jc w:val="both"/>
        <w:rPr>
          <w:rFonts w:ascii="Arial" w:hAnsi="Arial" w:cs="Arial"/>
          <w:sz w:val="20"/>
          <w:lang w:val="pt-BR"/>
        </w:rPr>
      </w:pP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0130E7D8" w14:textId="77777777" w:rsidR="008C279D" w:rsidRPr="00CD395C" w:rsidRDefault="008C279D" w:rsidP="008C279D">
      <w:pPr>
        <w:pStyle w:val="Textopadro"/>
        <w:widowControl/>
        <w:ind w:left="426" w:right="606"/>
        <w:jc w:val="both"/>
        <w:rPr>
          <w:rFonts w:ascii="Arial" w:hAnsi="Arial" w:cs="Arial"/>
          <w:sz w:val="20"/>
          <w:lang w:val="pt-BR"/>
        </w:rPr>
      </w:pP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0C62F479" w14:textId="77777777" w:rsidR="00DC4552" w:rsidRPr="00CD395C" w:rsidRDefault="00DC4552" w:rsidP="008C279D">
      <w:pPr>
        <w:pStyle w:val="Textopadro"/>
        <w:widowControl/>
        <w:tabs>
          <w:tab w:val="left" w:pos="720"/>
        </w:tabs>
        <w:ind w:left="426" w:right="606"/>
        <w:jc w:val="both"/>
        <w:rPr>
          <w:rFonts w:ascii="Arial" w:hAnsi="Arial" w:cs="Arial"/>
          <w:sz w:val="20"/>
          <w:lang w:val="pt-BR"/>
        </w:rPr>
      </w:pP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5C994AEF" w14:textId="77777777" w:rsidR="008C279D" w:rsidRPr="00CD395C" w:rsidRDefault="008C279D" w:rsidP="008C279D">
      <w:pPr>
        <w:pStyle w:val="Recuodecorpodetexto22"/>
        <w:ind w:left="426" w:right="606"/>
        <w:rPr>
          <w:rFonts w:ascii="Arial" w:hAnsi="Arial" w:cs="Arial"/>
          <w:lang w:eastAsia="pt-BR"/>
        </w:rPr>
      </w:pP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padrões de ética durante todo o processo de licitação, de contratação e de execução do objeto contratual.</w:t>
      </w:r>
    </w:p>
    <w:p w14:paraId="4E7F9FBA" w14:textId="77777777" w:rsidR="008C279D" w:rsidRPr="00CD395C" w:rsidRDefault="008C279D" w:rsidP="008C279D">
      <w:pPr>
        <w:pStyle w:val="Recuodecorpodetexto31"/>
        <w:widowControl/>
        <w:tabs>
          <w:tab w:val="left" w:pos="-1701"/>
          <w:tab w:val="left" w:pos="-1276"/>
          <w:tab w:val="left" w:pos="0"/>
        </w:tabs>
        <w:spacing w:line="240" w:lineRule="auto"/>
        <w:ind w:left="709" w:right="606" w:firstLine="0"/>
        <w:rPr>
          <w:rFonts w:ascii="Arial" w:hAnsi="Arial" w:cs="Arial"/>
          <w:sz w:val="20"/>
          <w:szCs w:val="20"/>
        </w:rPr>
      </w:pP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0005D90B" w14:textId="77777777" w:rsidR="008C279D" w:rsidRPr="00CD395C" w:rsidRDefault="008C279D" w:rsidP="008C279D">
      <w:pPr>
        <w:pStyle w:val="Recuodecorpodetexto22"/>
        <w:ind w:left="426" w:right="606"/>
        <w:rPr>
          <w:rFonts w:ascii="Arial" w:hAnsi="Arial" w:cs="Arial"/>
          <w:b/>
        </w:rPr>
      </w:pP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4FF0C5CB" w14:textId="77777777" w:rsidR="00D85D5D" w:rsidRPr="00CD395C" w:rsidRDefault="00D85D5D" w:rsidP="008C279D">
      <w:pPr>
        <w:pStyle w:val="Recuodecorpodetexto22"/>
        <w:ind w:left="426" w:right="606"/>
        <w:rPr>
          <w:rFonts w:ascii="Arial" w:hAnsi="Arial" w:cs="Arial"/>
        </w:rPr>
      </w:pPr>
    </w:p>
    <w:p w14:paraId="50BD7C8A" w14:textId="354667C9"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ED7E6B">
        <w:rPr>
          <w:rFonts w:ascii="Arial" w:eastAsia="Arial" w:hAnsi="Arial" w:cs="Arial"/>
          <w:b/>
        </w:rPr>
        <w:t>o Contrato</w:t>
      </w:r>
      <w:r w:rsidRPr="00CD395C">
        <w:rPr>
          <w:rFonts w:ascii="Arial" w:eastAsia="Arial" w:hAnsi="Arial" w:cs="Arial"/>
          <w:b/>
        </w:rPr>
        <w:t>:</w:t>
      </w:r>
    </w:p>
    <w:p w14:paraId="105F940D" w14:textId="2D870426"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ED7E6B">
        <w:rPr>
          <w:rFonts w:ascii="Arial" w:hAnsi="Arial" w:cs="Arial"/>
          <w:sz w:val="20"/>
          <w:szCs w:val="20"/>
        </w:rPr>
        <w:t>o contrato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37992716"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ED7E6B">
        <w:rPr>
          <w:rFonts w:ascii="Arial" w:hAnsi="Arial" w:cs="Arial"/>
          <w:sz w:val="20"/>
          <w:szCs w:val="20"/>
        </w:rPr>
        <w:t>o contrato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94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B715D9">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B715D9">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4BD790AE" w:rsidR="008C279D" w:rsidRPr="00CD395C" w:rsidRDefault="00B715D9"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8C279D" w:rsidRPr="00CD395C" w14:paraId="6F3A66FE" w14:textId="77777777" w:rsidTr="00B715D9">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4C3F07D4" w:rsidR="008C279D" w:rsidRPr="00CD395C" w:rsidRDefault="00B715D9" w:rsidP="008C279D">
            <w:pPr>
              <w:pStyle w:val="Corpodetexto"/>
              <w:snapToGrid w:val="0"/>
              <w:ind w:left="284" w:right="606"/>
              <w:jc w:val="left"/>
              <w:rPr>
                <w:rFonts w:ascii="Arial" w:hAnsi="Arial" w:cs="Arial"/>
                <w:sz w:val="20"/>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2EF8F6C5"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 xml:space="preserve">/PR, </w:t>
      </w:r>
      <w:r w:rsidR="000F6BE6">
        <w:rPr>
          <w:rFonts w:ascii="Arial" w:hAnsi="Arial" w:cs="Arial"/>
          <w:sz w:val="20"/>
          <w:szCs w:val="20"/>
        </w:rPr>
        <w:t>2</w:t>
      </w:r>
      <w:r w:rsidR="008C279D" w:rsidRPr="00CD395C">
        <w:rPr>
          <w:rFonts w:ascii="Arial" w:hAnsi="Arial" w:cs="Arial"/>
          <w:sz w:val="20"/>
          <w:szCs w:val="20"/>
        </w:rPr>
        <w:t xml:space="preserve"> de </w:t>
      </w:r>
      <w:r w:rsidR="006D3437">
        <w:rPr>
          <w:rFonts w:ascii="Arial" w:hAnsi="Arial" w:cs="Arial"/>
          <w:sz w:val="20"/>
          <w:szCs w:val="20"/>
        </w:rPr>
        <w:t>ju</w:t>
      </w:r>
      <w:r w:rsidR="000F6BE6">
        <w:rPr>
          <w:rFonts w:ascii="Arial" w:hAnsi="Arial" w:cs="Arial"/>
          <w:sz w:val="20"/>
          <w:szCs w:val="20"/>
        </w:rPr>
        <w:t xml:space="preserve">lho </w:t>
      </w:r>
      <w:r w:rsidR="008C279D" w:rsidRPr="00CD395C">
        <w:rPr>
          <w:rFonts w:ascii="Arial" w:hAnsi="Arial" w:cs="Arial"/>
          <w:sz w:val="20"/>
          <w:szCs w:val="20"/>
        </w:rPr>
        <w:t>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19CF44D7" w14:textId="3CC815D1" w:rsidR="00AE6542" w:rsidRDefault="009B3A63" w:rsidP="00C55A4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62F9B888" w14:textId="21292FCC" w:rsidR="006B0735" w:rsidRDefault="006B0735" w:rsidP="00C55A40">
      <w:pPr>
        <w:pStyle w:val="western"/>
        <w:spacing w:before="0"/>
        <w:ind w:left="284" w:right="606"/>
        <w:jc w:val="center"/>
        <w:rPr>
          <w:rFonts w:ascii="Arial" w:hAnsi="Arial" w:cs="Arial"/>
          <w:i w:val="0"/>
          <w:iCs w:val="0"/>
          <w:sz w:val="20"/>
          <w:szCs w:val="20"/>
        </w:rPr>
      </w:pPr>
    </w:p>
    <w:p w14:paraId="441B5849" w14:textId="6816C4AE" w:rsidR="006B0735" w:rsidRDefault="006B0735" w:rsidP="00C55A40">
      <w:pPr>
        <w:pStyle w:val="western"/>
        <w:spacing w:before="0"/>
        <w:ind w:left="284" w:right="606"/>
        <w:jc w:val="center"/>
        <w:rPr>
          <w:rFonts w:ascii="Arial" w:hAnsi="Arial" w:cs="Arial"/>
          <w:i w:val="0"/>
          <w:iCs w:val="0"/>
          <w:sz w:val="20"/>
          <w:szCs w:val="20"/>
        </w:rPr>
      </w:pPr>
    </w:p>
    <w:p w14:paraId="4C843116" w14:textId="065BE5B9" w:rsidR="006B0735" w:rsidRDefault="006B0735" w:rsidP="00C55A40">
      <w:pPr>
        <w:pStyle w:val="western"/>
        <w:spacing w:before="0"/>
        <w:ind w:left="284" w:right="606"/>
        <w:jc w:val="center"/>
        <w:rPr>
          <w:rFonts w:ascii="Arial" w:hAnsi="Arial" w:cs="Arial"/>
          <w:i w:val="0"/>
          <w:iCs w:val="0"/>
          <w:sz w:val="20"/>
          <w:szCs w:val="20"/>
        </w:rPr>
      </w:pPr>
    </w:p>
    <w:p w14:paraId="0E889DB0" w14:textId="77777777" w:rsidR="006B0735" w:rsidRDefault="006B0735" w:rsidP="00C55A40">
      <w:pPr>
        <w:pStyle w:val="western"/>
        <w:spacing w:before="0"/>
        <w:ind w:left="284" w:right="606"/>
        <w:jc w:val="center"/>
        <w:rPr>
          <w:rFonts w:ascii="Arial" w:hAnsi="Arial" w:cs="Arial"/>
          <w:i w:val="0"/>
          <w:iCs w:val="0"/>
          <w:sz w:val="20"/>
          <w:szCs w:val="20"/>
        </w:rPr>
      </w:pPr>
    </w:p>
    <w:p w14:paraId="7A07C910" w14:textId="4A587ECA" w:rsidR="00AE6542" w:rsidRDefault="00AE6542" w:rsidP="00C55A40">
      <w:pPr>
        <w:pStyle w:val="western"/>
        <w:spacing w:before="0"/>
        <w:ind w:right="606"/>
        <w:rPr>
          <w:rFonts w:ascii="Arial" w:hAnsi="Arial" w:cs="Arial"/>
          <w:i w:val="0"/>
          <w:iCs w:val="0"/>
          <w:sz w:val="20"/>
          <w:szCs w:val="20"/>
        </w:rPr>
      </w:pPr>
    </w:p>
    <w:p w14:paraId="4004F1E3" w14:textId="18C06E87" w:rsidR="00A51884" w:rsidRDefault="00A51884" w:rsidP="00C55A40">
      <w:pPr>
        <w:pStyle w:val="western"/>
        <w:spacing w:before="0"/>
        <w:ind w:right="606"/>
        <w:rPr>
          <w:rFonts w:ascii="Arial" w:hAnsi="Arial" w:cs="Arial"/>
          <w:i w:val="0"/>
          <w:iCs w:val="0"/>
          <w:sz w:val="20"/>
          <w:szCs w:val="20"/>
        </w:rPr>
      </w:pPr>
    </w:p>
    <w:p w14:paraId="295CFB73" w14:textId="6F272C69" w:rsidR="00A51884" w:rsidRDefault="00A51884" w:rsidP="00C55A40">
      <w:pPr>
        <w:pStyle w:val="western"/>
        <w:spacing w:before="0"/>
        <w:ind w:right="606"/>
        <w:rPr>
          <w:rFonts w:ascii="Arial" w:hAnsi="Arial" w:cs="Arial"/>
          <w:i w:val="0"/>
          <w:iCs w:val="0"/>
          <w:sz w:val="20"/>
          <w:szCs w:val="20"/>
        </w:rPr>
      </w:pPr>
    </w:p>
    <w:p w14:paraId="4CDFBCD8" w14:textId="3E5C7852" w:rsidR="00A51884" w:rsidRDefault="00A51884" w:rsidP="00C55A40">
      <w:pPr>
        <w:pStyle w:val="western"/>
        <w:spacing w:before="0"/>
        <w:ind w:right="606"/>
        <w:rPr>
          <w:rFonts w:ascii="Arial" w:hAnsi="Arial" w:cs="Arial"/>
          <w:i w:val="0"/>
          <w:iCs w:val="0"/>
          <w:sz w:val="20"/>
          <w:szCs w:val="20"/>
        </w:rPr>
      </w:pPr>
    </w:p>
    <w:p w14:paraId="7C80B10F" w14:textId="61A7E622" w:rsidR="00A51884" w:rsidRDefault="00A51884" w:rsidP="00C55A40">
      <w:pPr>
        <w:pStyle w:val="western"/>
        <w:spacing w:before="0"/>
        <w:ind w:right="606"/>
        <w:rPr>
          <w:rFonts w:ascii="Arial" w:hAnsi="Arial" w:cs="Arial"/>
          <w:i w:val="0"/>
          <w:iCs w:val="0"/>
          <w:sz w:val="20"/>
          <w:szCs w:val="20"/>
        </w:rPr>
      </w:pPr>
    </w:p>
    <w:p w14:paraId="01348631" w14:textId="570CAA97" w:rsidR="004400E1" w:rsidRDefault="004400E1" w:rsidP="00C55A40">
      <w:pPr>
        <w:pStyle w:val="western"/>
        <w:spacing w:before="0"/>
        <w:ind w:right="606"/>
        <w:rPr>
          <w:rFonts w:ascii="Arial" w:hAnsi="Arial" w:cs="Arial"/>
          <w:i w:val="0"/>
          <w:iCs w:val="0"/>
          <w:sz w:val="20"/>
          <w:szCs w:val="20"/>
        </w:rPr>
      </w:pPr>
    </w:p>
    <w:p w14:paraId="1BF943D1" w14:textId="44AB6984" w:rsidR="004400E1" w:rsidRDefault="004400E1" w:rsidP="00C55A40">
      <w:pPr>
        <w:pStyle w:val="western"/>
        <w:spacing w:before="0"/>
        <w:ind w:right="606"/>
        <w:rPr>
          <w:rFonts w:ascii="Arial" w:hAnsi="Arial" w:cs="Arial"/>
          <w:i w:val="0"/>
          <w:iCs w:val="0"/>
          <w:sz w:val="20"/>
          <w:szCs w:val="20"/>
        </w:rPr>
      </w:pPr>
    </w:p>
    <w:p w14:paraId="7EFBB674" w14:textId="1993879D" w:rsidR="004400E1" w:rsidRDefault="004400E1" w:rsidP="00C55A40">
      <w:pPr>
        <w:pStyle w:val="western"/>
        <w:spacing w:before="0"/>
        <w:ind w:right="606"/>
        <w:rPr>
          <w:rFonts w:ascii="Arial" w:hAnsi="Arial" w:cs="Arial"/>
          <w:i w:val="0"/>
          <w:iCs w:val="0"/>
          <w:sz w:val="20"/>
          <w:szCs w:val="20"/>
        </w:rPr>
      </w:pPr>
    </w:p>
    <w:p w14:paraId="4BC65518" w14:textId="12BB695D" w:rsidR="004400E1" w:rsidRDefault="004400E1" w:rsidP="00C55A40">
      <w:pPr>
        <w:pStyle w:val="western"/>
        <w:spacing w:before="0"/>
        <w:ind w:right="606"/>
        <w:rPr>
          <w:rFonts w:ascii="Arial" w:hAnsi="Arial" w:cs="Arial"/>
          <w:i w:val="0"/>
          <w:iCs w:val="0"/>
          <w:sz w:val="20"/>
          <w:szCs w:val="20"/>
        </w:rPr>
      </w:pPr>
    </w:p>
    <w:p w14:paraId="3AC5E0FD" w14:textId="54551955" w:rsidR="004400E1" w:rsidRDefault="004400E1" w:rsidP="00C55A40">
      <w:pPr>
        <w:pStyle w:val="western"/>
        <w:spacing w:before="0"/>
        <w:ind w:right="606"/>
        <w:rPr>
          <w:rFonts w:ascii="Arial" w:hAnsi="Arial" w:cs="Arial"/>
          <w:i w:val="0"/>
          <w:iCs w:val="0"/>
          <w:sz w:val="20"/>
          <w:szCs w:val="20"/>
        </w:rPr>
      </w:pPr>
    </w:p>
    <w:p w14:paraId="5FB9C066" w14:textId="77777777" w:rsidR="004400E1" w:rsidRDefault="004400E1" w:rsidP="00C55A40">
      <w:pPr>
        <w:pStyle w:val="western"/>
        <w:spacing w:before="0"/>
        <w:ind w:right="606"/>
        <w:rPr>
          <w:rFonts w:ascii="Arial" w:hAnsi="Arial" w:cs="Arial"/>
          <w:i w:val="0"/>
          <w:iCs w:val="0"/>
          <w:sz w:val="20"/>
          <w:szCs w:val="20"/>
        </w:rPr>
      </w:pPr>
    </w:p>
    <w:p w14:paraId="06C468C7" w14:textId="201FA4FB" w:rsidR="00A51884" w:rsidRDefault="00A51884" w:rsidP="00C55A40">
      <w:pPr>
        <w:pStyle w:val="western"/>
        <w:spacing w:before="0"/>
        <w:ind w:right="606"/>
        <w:rPr>
          <w:rFonts w:ascii="Arial" w:hAnsi="Arial" w:cs="Arial"/>
          <w:i w:val="0"/>
          <w:iCs w:val="0"/>
          <w:sz w:val="20"/>
          <w:szCs w:val="20"/>
        </w:rPr>
      </w:pPr>
    </w:p>
    <w:p w14:paraId="7908FA9C" w14:textId="6883332C" w:rsidR="000F6BE6" w:rsidRDefault="000F6BE6" w:rsidP="00C55A40">
      <w:pPr>
        <w:pStyle w:val="western"/>
        <w:spacing w:before="0"/>
        <w:ind w:right="606"/>
        <w:rPr>
          <w:rFonts w:ascii="Arial" w:hAnsi="Arial" w:cs="Arial"/>
          <w:i w:val="0"/>
          <w:iCs w:val="0"/>
          <w:sz w:val="20"/>
          <w:szCs w:val="20"/>
        </w:rPr>
      </w:pPr>
    </w:p>
    <w:p w14:paraId="0C4F0C9C" w14:textId="4FA3662E" w:rsidR="000F6BE6" w:rsidRDefault="000F6BE6" w:rsidP="00C55A40">
      <w:pPr>
        <w:pStyle w:val="western"/>
        <w:spacing w:before="0"/>
        <w:ind w:right="606"/>
        <w:rPr>
          <w:rFonts w:ascii="Arial" w:hAnsi="Arial" w:cs="Arial"/>
          <w:i w:val="0"/>
          <w:iCs w:val="0"/>
          <w:sz w:val="20"/>
          <w:szCs w:val="20"/>
        </w:rPr>
      </w:pPr>
    </w:p>
    <w:p w14:paraId="4A93E4AD" w14:textId="26B8A541" w:rsidR="000F6BE6" w:rsidRDefault="000F6BE6" w:rsidP="00C55A40">
      <w:pPr>
        <w:pStyle w:val="western"/>
        <w:spacing w:before="0"/>
        <w:ind w:right="606"/>
        <w:rPr>
          <w:rFonts w:ascii="Arial" w:hAnsi="Arial" w:cs="Arial"/>
          <w:i w:val="0"/>
          <w:iCs w:val="0"/>
          <w:sz w:val="20"/>
          <w:szCs w:val="20"/>
        </w:rPr>
      </w:pPr>
    </w:p>
    <w:p w14:paraId="14A87161" w14:textId="1D1243A6" w:rsidR="000F6BE6" w:rsidRDefault="000F6BE6" w:rsidP="00C55A40">
      <w:pPr>
        <w:pStyle w:val="western"/>
        <w:spacing w:before="0"/>
        <w:ind w:right="606"/>
        <w:rPr>
          <w:rFonts w:ascii="Arial" w:hAnsi="Arial" w:cs="Arial"/>
          <w:i w:val="0"/>
          <w:iCs w:val="0"/>
          <w:sz w:val="20"/>
          <w:szCs w:val="20"/>
        </w:rPr>
      </w:pPr>
    </w:p>
    <w:p w14:paraId="60B9EDA0" w14:textId="77777777" w:rsidR="000F6BE6" w:rsidRDefault="000F6BE6" w:rsidP="00C55A40">
      <w:pPr>
        <w:pStyle w:val="western"/>
        <w:spacing w:before="0"/>
        <w:ind w:right="606"/>
        <w:rPr>
          <w:rFonts w:ascii="Arial" w:hAnsi="Arial" w:cs="Arial"/>
          <w:i w:val="0"/>
          <w:iCs w:val="0"/>
          <w:sz w:val="20"/>
          <w:szCs w:val="20"/>
        </w:rPr>
      </w:pPr>
    </w:p>
    <w:p w14:paraId="3E12454F" w14:textId="5DF9C13D" w:rsidR="00A51884" w:rsidRDefault="00A51884" w:rsidP="00C55A40">
      <w:pPr>
        <w:pStyle w:val="western"/>
        <w:spacing w:before="0"/>
        <w:ind w:right="606"/>
        <w:rPr>
          <w:rFonts w:ascii="Arial" w:hAnsi="Arial" w:cs="Arial"/>
          <w:i w:val="0"/>
          <w:iCs w:val="0"/>
          <w:sz w:val="20"/>
          <w:szCs w:val="20"/>
        </w:rPr>
      </w:pPr>
    </w:p>
    <w:p w14:paraId="51771D52" w14:textId="77777777" w:rsidR="00A51884" w:rsidRDefault="00A51884" w:rsidP="00C55A40">
      <w:pPr>
        <w:pStyle w:val="western"/>
        <w:spacing w:before="0"/>
        <w:ind w:right="606"/>
        <w:rPr>
          <w:rFonts w:ascii="Arial" w:hAnsi="Arial" w:cs="Arial"/>
          <w:i w:val="0"/>
          <w:iCs w:val="0"/>
          <w:sz w:val="20"/>
          <w:szCs w:val="20"/>
        </w:rPr>
      </w:pPr>
    </w:p>
    <w:p w14:paraId="6100DEC3" w14:textId="7BCF43BF"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462A1B">
        <w:rPr>
          <w:rFonts w:ascii="Arial" w:hAnsi="Arial" w:cs="Arial"/>
          <w:b/>
          <w:sz w:val="20"/>
          <w:szCs w:val="20"/>
          <w:u w:val="single"/>
        </w:rPr>
        <w:t>1</w:t>
      </w:r>
      <w:r w:rsidR="000F6BE6">
        <w:rPr>
          <w:rFonts w:ascii="Arial" w:hAnsi="Arial" w:cs="Arial"/>
          <w:b/>
          <w:sz w:val="20"/>
          <w:szCs w:val="20"/>
          <w:u w:val="single"/>
        </w:rPr>
        <w:t>8</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3B7D44C2" w14:textId="77777777" w:rsidR="00BA5F58" w:rsidRPr="00F6149B" w:rsidRDefault="00BA5F58" w:rsidP="00BA5F58">
      <w:pPr>
        <w:pStyle w:val="Corpo"/>
        <w:spacing w:after="1" w:line="259" w:lineRule="auto"/>
        <w:ind w:right="153"/>
        <w:jc w:val="right"/>
        <w:rPr>
          <w:sz w:val="18"/>
          <w:szCs w:val="18"/>
        </w:rPr>
      </w:pPr>
    </w:p>
    <w:p w14:paraId="74B4A53B" w14:textId="51F375E5" w:rsidR="005E798F" w:rsidRDefault="005E798F" w:rsidP="00151B38">
      <w:pPr>
        <w:spacing w:before="120" w:afterLines="120" w:after="288" w:line="312" w:lineRule="auto"/>
        <w:rPr>
          <w:rFonts w:ascii="Arial" w:hAnsi="Arial" w:cs="Arial"/>
          <w:b/>
          <w:i/>
        </w:rPr>
      </w:pPr>
      <w:bookmarkStart w:id="23" w:name="_Hlk82471863"/>
      <w:r>
        <w:rPr>
          <w:sz w:val="18"/>
          <w:szCs w:val="18"/>
        </w:rPr>
        <w:t xml:space="preserve">                                                 </w:t>
      </w:r>
      <w:r w:rsidR="00151B38">
        <w:rPr>
          <w:sz w:val="18"/>
          <w:szCs w:val="18"/>
        </w:rPr>
        <w:tab/>
      </w:r>
      <w:r w:rsidR="00151B38">
        <w:rPr>
          <w:sz w:val="18"/>
          <w:szCs w:val="18"/>
        </w:rPr>
        <w:tab/>
      </w:r>
      <w:r>
        <w:rPr>
          <w:sz w:val="18"/>
          <w:szCs w:val="18"/>
        </w:rPr>
        <w:t xml:space="preserve">     </w:t>
      </w:r>
      <w:r w:rsidRPr="00157527">
        <w:rPr>
          <w:rFonts w:ascii="Arial" w:hAnsi="Arial" w:cs="Arial"/>
          <w:b/>
          <w:i/>
        </w:rPr>
        <w:t>TERMO DE REFERÊNCIA</w:t>
      </w:r>
    </w:p>
    <w:p w14:paraId="0ED4F4A2" w14:textId="77777777" w:rsidR="000F6BE6" w:rsidRPr="00EB2D3F" w:rsidRDefault="000F6BE6" w:rsidP="000F6BE6">
      <w:pPr>
        <w:spacing w:line="360" w:lineRule="auto"/>
        <w:ind w:left="-5"/>
        <w:rPr>
          <w:sz w:val="20"/>
          <w:szCs w:val="20"/>
        </w:rPr>
      </w:pPr>
      <w:r w:rsidRPr="00EB2D3F">
        <w:rPr>
          <w:b/>
          <w:sz w:val="20"/>
          <w:szCs w:val="20"/>
        </w:rPr>
        <w:t>DADOS GERAIS</w:t>
      </w:r>
    </w:p>
    <w:p w14:paraId="1AB9AB38" w14:textId="77777777" w:rsidR="000F6BE6" w:rsidRPr="00EB2D3F" w:rsidRDefault="000F6BE6" w:rsidP="000F6BE6">
      <w:pPr>
        <w:spacing w:line="360" w:lineRule="auto"/>
        <w:rPr>
          <w:sz w:val="20"/>
          <w:szCs w:val="20"/>
        </w:rPr>
      </w:pPr>
      <w:r w:rsidRPr="00EB2D3F">
        <w:rPr>
          <w:sz w:val="20"/>
          <w:szCs w:val="20"/>
        </w:rPr>
        <w:t>Número do processo: ________/2024</w:t>
      </w:r>
    </w:p>
    <w:p w14:paraId="5FEA37F1" w14:textId="77777777" w:rsidR="000F6BE6" w:rsidRPr="00EB2D3F" w:rsidRDefault="000F6BE6" w:rsidP="000F6BE6">
      <w:pPr>
        <w:spacing w:line="360" w:lineRule="auto"/>
        <w:rPr>
          <w:sz w:val="20"/>
          <w:szCs w:val="20"/>
        </w:rPr>
      </w:pPr>
      <w:r w:rsidRPr="00EB2D3F">
        <w:rPr>
          <w:sz w:val="20"/>
          <w:szCs w:val="20"/>
        </w:rPr>
        <w:t>Órgão ou entidade demandante: Secretaria de Administração</w:t>
      </w:r>
    </w:p>
    <w:p w14:paraId="37710606" w14:textId="77777777" w:rsidR="000F6BE6" w:rsidRPr="00EB2D3F" w:rsidRDefault="000F6BE6" w:rsidP="000F6BE6">
      <w:pPr>
        <w:spacing w:line="360" w:lineRule="auto"/>
        <w:rPr>
          <w:sz w:val="20"/>
          <w:szCs w:val="20"/>
        </w:rPr>
      </w:pPr>
      <w:r w:rsidRPr="00EB2D3F">
        <w:rPr>
          <w:sz w:val="20"/>
          <w:szCs w:val="20"/>
        </w:rPr>
        <w:t xml:space="preserve">Responsáveis pelas informações do TR: José Pedro Barbosa Filho, Agente Administrativo. </w:t>
      </w:r>
    </w:p>
    <w:p w14:paraId="0600D61F" w14:textId="77777777" w:rsidR="000F6BE6" w:rsidRPr="00EB2D3F" w:rsidRDefault="000F6BE6" w:rsidP="000F6BE6">
      <w:pPr>
        <w:spacing w:line="360" w:lineRule="auto"/>
        <w:rPr>
          <w:sz w:val="20"/>
          <w:szCs w:val="20"/>
        </w:rPr>
      </w:pPr>
    </w:p>
    <w:p w14:paraId="692310BE" w14:textId="77777777" w:rsidR="000F6BE6" w:rsidRPr="00EB2D3F" w:rsidRDefault="000F6BE6" w:rsidP="000F6BE6">
      <w:pPr>
        <w:spacing w:line="360" w:lineRule="auto"/>
        <w:rPr>
          <w:b/>
          <w:sz w:val="20"/>
          <w:szCs w:val="20"/>
        </w:rPr>
      </w:pPr>
      <w:r w:rsidRPr="00EB2D3F">
        <w:rPr>
          <w:b/>
          <w:sz w:val="20"/>
          <w:szCs w:val="20"/>
        </w:rPr>
        <w:t>2. CONCEITUAÇÃO DO OBJETO</w:t>
      </w:r>
    </w:p>
    <w:p w14:paraId="01462CAF" w14:textId="77777777" w:rsidR="000F6BE6" w:rsidRPr="00EB2D3F" w:rsidRDefault="000F6BE6" w:rsidP="000F6BE6">
      <w:pPr>
        <w:spacing w:line="360" w:lineRule="auto"/>
        <w:rPr>
          <w:sz w:val="20"/>
          <w:szCs w:val="20"/>
        </w:rPr>
      </w:pPr>
    </w:p>
    <w:p w14:paraId="7C2CD903" w14:textId="77777777" w:rsidR="000F6BE6" w:rsidRPr="00EB2D3F" w:rsidRDefault="000F6BE6" w:rsidP="000F6BE6">
      <w:pPr>
        <w:spacing w:line="360" w:lineRule="auto"/>
        <w:rPr>
          <w:b/>
          <w:sz w:val="20"/>
          <w:szCs w:val="20"/>
        </w:rPr>
      </w:pPr>
      <w:r w:rsidRPr="00EB2D3F">
        <w:rPr>
          <w:b/>
          <w:sz w:val="20"/>
          <w:szCs w:val="20"/>
        </w:rPr>
        <w:t>2.1. Objeto a ser contratado:</w:t>
      </w:r>
    </w:p>
    <w:p w14:paraId="5F8E4512" w14:textId="77777777" w:rsidR="000F6BE6" w:rsidRPr="00EB2D3F" w:rsidRDefault="000F6BE6" w:rsidP="000F6BE6">
      <w:pPr>
        <w:spacing w:line="360" w:lineRule="auto"/>
        <w:rPr>
          <w:sz w:val="20"/>
          <w:szCs w:val="20"/>
        </w:rPr>
      </w:pPr>
    </w:p>
    <w:p w14:paraId="6FFCA804" w14:textId="77777777" w:rsidR="000F6BE6" w:rsidRPr="00EB2D3F" w:rsidRDefault="000F6BE6" w:rsidP="000F6BE6">
      <w:pPr>
        <w:spacing w:line="360" w:lineRule="auto"/>
        <w:ind w:left="-5" w:right="153" w:firstLine="713"/>
        <w:rPr>
          <w:sz w:val="20"/>
          <w:szCs w:val="20"/>
        </w:rPr>
      </w:pPr>
      <w:r w:rsidRPr="00EB2D3F">
        <w:rPr>
          <w:sz w:val="20"/>
          <w:szCs w:val="20"/>
        </w:rPr>
        <w:t>Contratação de empresa para fornecer serviços de sistema informatizado integrado, abrangendo gestão de protocolos, atendimento à ouvidoria, tramitação de processos administrativos, concessão de alvarás de construção, elaboração de memorandos e assinaturas digitais, com o objetivo de otimizar operações administrativas e reduzir o uso de papel na prefeitura, por solicitação da Secretaria Municipal Administração, através do Setor de Compras.</w:t>
      </w:r>
    </w:p>
    <w:p w14:paraId="4AC6918C" w14:textId="77777777" w:rsidR="000F6BE6" w:rsidRPr="00EB2D3F" w:rsidRDefault="000F6BE6" w:rsidP="000F6BE6">
      <w:pPr>
        <w:spacing w:line="360" w:lineRule="auto"/>
        <w:ind w:left="80"/>
        <w:rPr>
          <w:sz w:val="20"/>
          <w:szCs w:val="20"/>
        </w:rPr>
      </w:pPr>
      <w:r w:rsidRPr="00EB2D3F">
        <w:rPr>
          <w:sz w:val="20"/>
          <w:szCs w:val="20"/>
        </w:rPr>
        <w:t xml:space="preserve"> </w:t>
      </w:r>
    </w:p>
    <w:p w14:paraId="3ECA7782" w14:textId="77777777" w:rsidR="000F6BE6" w:rsidRPr="00EB2D3F" w:rsidRDefault="000F6BE6" w:rsidP="000F6BE6">
      <w:pPr>
        <w:spacing w:line="360" w:lineRule="auto"/>
        <w:rPr>
          <w:sz w:val="20"/>
          <w:szCs w:val="20"/>
        </w:rPr>
      </w:pPr>
      <w:r w:rsidRPr="00EB2D3F">
        <w:rPr>
          <w:b/>
          <w:sz w:val="20"/>
          <w:szCs w:val="20"/>
        </w:rPr>
        <w:t>2.2. Natureza do objeto</w:t>
      </w:r>
    </w:p>
    <w:p w14:paraId="78579349" w14:textId="77777777" w:rsidR="000F6BE6" w:rsidRPr="00EB2D3F" w:rsidRDefault="000F6BE6" w:rsidP="000F6BE6">
      <w:pPr>
        <w:spacing w:line="360" w:lineRule="auto"/>
        <w:ind w:firstLine="698"/>
        <w:rPr>
          <w:sz w:val="20"/>
          <w:szCs w:val="20"/>
        </w:rPr>
      </w:pPr>
      <w:r w:rsidRPr="00EB2D3F">
        <w:rPr>
          <w:sz w:val="20"/>
          <w:szCs w:val="20"/>
        </w:rPr>
        <w:t>Serviço Comum</w:t>
      </w:r>
    </w:p>
    <w:p w14:paraId="52BA4849" w14:textId="77777777" w:rsidR="000F6BE6" w:rsidRPr="00EB2D3F" w:rsidRDefault="000F6BE6" w:rsidP="000F6BE6">
      <w:pPr>
        <w:spacing w:line="360" w:lineRule="auto"/>
        <w:ind w:left="80"/>
        <w:rPr>
          <w:sz w:val="20"/>
          <w:szCs w:val="20"/>
        </w:rPr>
      </w:pPr>
      <w:r w:rsidRPr="00EB2D3F">
        <w:rPr>
          <w:sz w:val="20"/>
          <w:szCs w:val="20"/>
        </w:rPr>
        <w:t xml:space="preserve"> </w:t>
      </w:r>
    </w:p>
    <w:p w14:paraId="4F740098" w14:textId="77777777" w:rsidR="000F6BE6" w:rsidRPr="00EB2D3F" w:rsidRDefault="000F6BE6" w:rsidP="000F6BE6">
      <w:pPr>
        <w:spacing w:line="360" w:lineRule="auto"/>
        <w:ind w:left="-5"/>
        <w:rPr>
          <w:sz w:val="20"/>
          <w:szCs w:val="20"/>
        </w:rPr>
      </w:pPr>
      <w:r w:rsidRPr="00EB2D3F">
        <w:rPr>
          <w:b/>
          <w:sz w:val="20"/>
          <w:szCs w:val="20"/>
        </w:rPr>
        <w:t>2.3. Fundamentação da contratação</w:t>
      </w:r>
    </w:p>
    <w:p w14:paraId="3047AC86" w14:textId="77777777" w:rsidR="000F6BE6" w:rsidRPr="00EB2D3F" w:rsidRDefault="000F6BE6" w:rsidP="000F6BE6">
      <w:pPr>
        <w:spacing w:line="360" w:lineRule="auto"/>
        <w:ind w:firstLine="708"/>
        <w:rPr>
          <w:sz w:val="20"/>
          <w:szCs w:val="20"/>
        </w:rPr>
      </w:pPr>
      <w:r w:rsidRPr="00EB2D3F">
        <w:rPr>
          <w:sz w:val="20"/>
          <w:szCs w:val="20"/>
        </w:rPr>
        <w:t>O presente documento está baseado no Estudo Técnico Preliminar – ETP - disponível no Processo Administrativo indicado no item 1 deste TR.</w:t>
      </w:r>
    </w:p>
    <w:p w14:paraId="48B25A56" w14:textId="77777777" w:rsidR="000F6BE6" w:rsidRPr="00EB2D3F" w:rsidRDefault="000F6BE6" w:rsidP="000F6BE6">
      <w:pPr>
        <w:spacing w:line="360" w:lineRule="auto"/>
        <w:rPr>
          <w:sz w:val="20"/>
          <w:szCs w:val="20"/>
        </w:rPr>
      </w:pPr>
      <w:r w:rsidRPr="00EB2D3F">
        <w:rPr>
          <w:sz w:val="20"/>
          <w:szCs w:val="20"/>
        </w:rPr>
        <w:t xml:space="preserve"> </w:t>
      </w:r>
    </w:p>
    <w:p w14:paraId="7D405DEB" w14:textId="77777777" w:rsidR="000F6BE6" w:rsidRPr="00EB2D3F" w:rsidRDefault="000F6BE6" w:rsidP="000F6BE6">
      <w:pPr>
        <w:spacing w:line="360" w:lineRule="auto"/>
        <w:ind w:left="-5"/>
        <w:rPr>
          <w:sz w:val="20"/>
          <w:szCs w:val="20"/>
        </w:rPr>
      </w:pPr>
      <w:r w:rsidRPr="00EB2D3F">
        <w:rPr>
          <w:b/>
          <w:sz w:val="20"/>
          <w:szCs w:val="20"/>
        </w:rPr>
        <w:lastRenderedPageBreak/>
        <w:t>2.4. Há legislação especial que deva ser considerada na contratação?</w:t>
      </w:r>
    </w:p>
    <w:p w14:paraId="296007EB" w14:textId="77777777" w:rsidR="000F6BE6" w:rsidRPr="00EB2D3F" w:rsidRDefault="000F6BE6" w:rsidP="000F6BE6">
      <w:pPr>
        <w:spacing w:line="360" w:lineRule="auto"/>
        <w:ind w:left="-5" w:firstLine="713"/>
        <w:rPr>
          <w:sz w:val="20"/>
          <w:szCs w:val="20"/>
        </w:rPr>
      </w:pPr>
      <w:r w:rsidRPr="00EB2D3F">
        <w:rPr>
          <w:sz w:val="20"/>
          <w:szCs w:val="20"/>
        </w:rPr>
        <w:t>Não</w:t>
      </w:r>
    </w:p>
    <w:p w14:paraId="641C8C79" w14:textId="77777777" w:rsidR="000F6BE6" w:rsidRPr="00EB2D3F" w:rsidRDefault="000F6BE6" w:rsidP="000F6BE6">
      <w:pPr>
        <w:spacing w:line="360" w:lineRule="auto"/>
        <w:ind w:left="-5" w:firstLine="713"/>
        <w:rPr>
          <w:sz w:val="20"/>
          <w:szCs w:val="20"/>
        </w:rPr>
      </w:pPr>
    </w:p>
    <w:p w14:paraId="3645F073" w14:textId="77777777" w:rsidR="000F6BE6" w:rsidRPr="00EB2D3F" w:rsidRDefault="000F6BE6" w:rsidP="000F6BE6">
      <w:pPr>
        <w:spacing w:line="360" w:lineRule="auto"/>
        <w:rPr>
          <w:b/>
          <w:sz w:val="20"/>
          <w:szCs w:val="20"/>
        </w:rPr>
      </w:pPr>
      <w:r w:rsidRPr="00EB2D3F">
        <w:rPr>
          <w:b/>
          <w:sz w:val="20"/>
          <w:szCs w:val="20"/>
        </w:rPr>
        <w:t>2.5. Justificativa da contratação</w:t>
      </w:r>
    </w:p>
    <w:p w14:paraId="3426343C" w14:textId="77777777" w:rsidR="000F6BE6" w:rsidRPr="00EB2D3F" w:rsidRDefault="000F6BE6" w:rsidP="000F6BE6">
      <w:pPr>
        <w:spacing w:line="360" w:lineRule="auto"/>
        <w:ind w:left="-5"/>
        <w:rPr>
          <w:sz w:val="20"/>
          <w:szCs w:val="20"/>
        </w:rPr>
      </w:pPr>
    </w:p>
    <w:p w14:paraId="38AEAE13" w14:textId="77777777" w:rsidR="000F6BE6" w:rsidRPr="00EB2D3F" w:rsidRDefault="000F6BE6" w:rsidP="000F6BE6">
      <w:pPr>
        <w:spacing w:line="360" w:lineRule="auto"/>
        <w:ind w:left="-5"/>
        <w:rPr>
          <w:sz w:val="20"/>
          <w:szCs w:val="20"/>
        </w:rPr>
      </w:pPr>
      <w:r w:rsidRPr="00EB2D3F">
        <w:rPr>
          <w:sz w:val="20"/>
          <w:szCs w:val="20"/>
        </w:rPr>
        <w:t>A implementação de um sistema informatizado trará os seguintes benefícios:</w:t>
      </w:r>
    </w:p>
    <w:p w14:paraId="2058E54C" w14:textId="77777777" w:rsidR="000F6BE6" w:rsidRPr="00EB2D3F" w:rsidRDefault="000F6BE6" w:rsidP="000F6BE6">
      <w:pPr>
        <w:spacing w:line="360" w:lineRule="auto"/>
        <w:ind w:left="708"/>
        <w:rPr>
          <w:sz w:val="20"/>
          <w:szCs w:val="20"/>
        </w:rPr>
      </w:pPr>
      <w:r w:rsidRPr="00EB2D3F">
        <w:rPr>
          <w:b/>
          <w:sz w:val="20"/>
          <w:szCs w:val="20"/>
        </w:rPr>
        <w:t>Eficiência Operacional:</w:t>
      </w:r>
      <w:r w:rsidRPr="00EB2D3F">
        <w:rPr>
          <w:sz w:val="20"/>
          <w:szCs w:val="20"/>
        </w:rPr>
        <w:t xml:space="preserve"> Automatização de tarefas administrativas, reduzindo o tempo e aumentando a produtividade.</w:t>
      </w:r>
    </w:p>
    <w:p w14:paraId="0D6158A6" w14:textId="77777777" w:rsidR="000F6BE6" w:rsidRPr="00EB2D3F" w:rsidRDefault="000F6BE6" w:rsidP="000F6BE6">
      <w:pPr>
        <w:spacing w:line="360" w:lineRule="auto"/>
        <w:ind w:left="708"/>
        <w:rPr>
          <w:sz w:val="20"/>
          <w:szCs w:val="20"/>
        </w:rPr>
      </w:pPr>
      <w:r w:rsidRPr="00EB2D3F">
        <w:rPr>
          <w:b/>
          <w:sz w:val="20"/>
          <w:szCs w:val="20"/>
        </w:rPr>
        <w:t>Transparência e Acesso:</w:t>
      </w:r>
      <w:r w:rsidRPr="00EB2D3F">
        <w:rPr>
          <w:sz w:val="20"/>
          <w:szCs w:val="20"/>
        </w:rPr>
        <w:t xml:space="preserve"> Maior transparência nas operações e melhor acesso dos cidadãos aos serviços.</w:t>
      </w:r>
    </w:p>
    <w:p w14:paraId="6A928915" w14:textId="77777777" w:rsidR="000F6BE6" w:rsidRPr="00EB2D3F" w:rsidRDefault="000F6BE6" w:rsidP="000F6BE6">
      <w:pPr>
        <w:spacing w:line="360" w:lineRule="auto"/>
        <w:ind w:left="708"/>
        <w:rPr>
          <w:sz w:val="20"/>
          <w:szCs w:val="20"/>
        </w:rPr>
      </w:pPr>
      <w:r w:rsidRPr="00EB2D3F">
        <w:rPr>
          <w:b/>
          <w:sz w:val="20"/>
          <w:szCs w:val="20"/>
        </w:rPr>
        <w:t>Redução de Custos e Sustentabilidade:</w:t>
      </w:r>
      <w:r w:rsidRPr="00EB2D3F">
        <w:rPr>
          <w:sz w:val="20"/>
          <w:szCs w:val="20"/>
        </w:rPr>
        <w:t xml:space="preserve"> Diminuição do uso de papel, alinhando-se aos objetivos ambientais e reduzindo custos operacionais.</w:t>
      </w:r>
    </w:p>
    <w:p w14:paraId="12A1CDFD" w14:textId="77777777" w:rsidR="000F6BE6" w:rsidRPr="00EB2D3F" w:rsidRDefault="000F6BE6" w:rsidP="000F6BE6">
      <w:pPr>
        <w:spacing w:line="360" w:lineRule="auto"/>
        <w:ind w:left="708"/>
        <w:rPr>
          <w:sz w:val="20"/>
          <w:szCs w:val="20"/>
        </w:rPr>
      </w:pPr>
      <w:r w:rsidRPr="00EB2D3F">
        <w:rPr>
          <w:b/>
          <w:sz w:val="20"/>
          <w:szCs w:val="20"/>
        </w:rPr>
        <w:t>Segurança da Informação:</w:t>
      </w:r>
      <w:r w:rsidRPr="00EB2D3F">
        <w:rPr>
          <w:sz w:val="20"/>
          <w:szCs w:val="20"/>
        </w:rPr>
        <w:t xml:space="preserve"> Proteção de dados sensíveis contra acesso não autorizado e perda acidental.</w:t>
      </w:r>
    </w:p>
    <w:p w14:paraId="646810D7" w14:textId="77777777" w:rsidR="000F6BE6" w:rsidRPr="00EB2D3F" w:rsidRDefault="000F6BE6" w:rsidP="000F6BE6">
      <w:pPr>
        <w:spacing w:line="360" w:lineRule="auto"/>
        <w:ind w:left="-5"/>
        <w:rPr>
          <w:sz w:val="20"/>
          <w:szCs w:val="20"/>
        </w:rPr>
      </w:pPr>
      <w:r w:rsidRPr="00EB2D3F">
        <w:rPr>
          <w:sz w:val="20"/>
          <w:szCs w:val="20"/>
        </w:rPr>
        <w:t>Ante exposto, é uma contratação de extrema necessidade para a Administração, essencial para manter os serviços de acordo com as exigências de segurança</w:t>
      </w:r>
    </w:p>
    <w:p w14:paraId="075AEF36" w14:textId="77777777" w:rsidR="000F6BE6" w:rsidRPr="00EB2D3F" w:rsidRDefault="000F6BE6" w:rsidP="000F6BE6">
      <w:pPr>
        <w:spacing w:line="360" w:lineRule="auto"/>
        <w:ind w:left="-5"/>
        <w:rPr>
          <w:sz w:val="20"/>
          <w:szCs w:val="20"/>
        </w:rPr>
      </w:pPr>
    </w:p>
    <w:p w14:paraId="46979BB2" w14:textId="77777777" w:rsidR="000F6BE6" w:rsidRPr="00EB2D3F" w:rsidRDefault="000F6BE6" w:rsidP="000F6BE6">
      <w:pPr>
        <w:spacing w:line="360" w:lineRule="auto"/>
        <w:ind w:left="-5"/>
        <w:rPr>
          <w:b/>
          <w:sz w:val="20"/>
          <w:szCs w:val="20"/>
        </w:rPr>
      </w:pPr>
      <w:r w:rsidRPr="00EB2D3F">
        <w:rPr>
          <w:b/>
          <w:sz w:val="20"/>
          <w:szCs w:val="20"/>
        </w:rPr>
        <w:t>2.6. Análise dos riscos da contratação</w:t>
      </w:r>
    </w:p>
    <w:p w14:paraId="413CD487" w14:textId="77777777" w:rsidR="000F6BE6" w:rsidRPr="00EB2D3F" w:rsidRDefault="000F6BE6" w:rsidP="000F6BE6">
      <w:pPr>
        <w:spacing w:line="360" w:lineRule="auto"/>
        <w:ind w:left="-5"/>
        <w:rPr>
          <w:b/>
          <w:sz w:val="20"/>
          <w:szCs w:val="20"/>
        </w:rPr>
      </w:pPr>
    </w:p>
    <w:p w14:paraId="55B22937" w14:textId="77777777" w:rsidR="000F6BE6" w:rsidRPr="00EB2D3F" w:rsidRDefault="000F6BE6" w:rsidP="000F6BE6">
      <w:pPr>
        <w:spacing w:line="360" w:lineRule="auto"/>
        <w:ind w:left="-5"/>
        <w:rPr>
          <w:b/>
          <w:sz w:val="20"/>
          <w:szCs w:val="20"/>
        </w:rPr>
      </w:pPr>
      <w:r w:rsidRPr="00EB2D3F">
        <w:rPr>
          <w:b/>
          <w:sz w:val="20"/>
          <w:szCs w:val="20"/>
        </w:rPr>
        <w:t>2.6.1 Relatório de Análise de Risco</w:t>
      </w:r>
    </w:p>
    <w:p w14:paraId="2EE40B95" w14:textId="77777777" w:rsidR="000F6BE6" w:rsidRPr="00EB2D3F" w:rsidRDefault="000F6BE6" w:rsidP="000F6BE6">
      <w:pPr>
        <w:spacing w:line="360" w:lineRule="auto"/>
        <w:ind w:left="-5" w:firstLine="713"/>
        <w:rPr>
          <w:sz w:val="20"/>
          <w:szCs w:val="20"/>
        </w:rPr>
      </w:pPr>
      <w:r w:rsidRPr="00EB2D3F">
        <w:rPr>
          <w:sz w:val="20"/>
          <w:szCs w:val="20"/>
        </w:rPr>
        <w:t>Este relatório de análise de risco visa identificar, avaliar e propor medidas de mitigação para os riscos associados à contratação de empresa especializada para fornecer serviços de sistema informatizado integrado para a prefeitura. A análise considera os riscos que podem afetar o sucesso do projeto e a eficácia do sistema. Conforme identificação dos riscos:</w:t>
      </w:r>
    </w:p>
    <w:p w14:paraId="7D9D1C7B" w14:textId="77777777" w:rsidR="000F6BE6" w:rsidRPr="00EB2D3F" w:rsidRDefault="000F6BE6" w:rsidP="000F6BE6">
      <w:pPr>
        <w:spacing w:line="360" w:lineRule="auto"/>
        <w:ind w:left="-5"/>
        <w:rPr>
          <w:b/>
          <w:sz w:val="20"/>
          <w:szCs w:val="20"/>
        </w:rPr>
      </w:pPr>
    </w:p>
    <w:p w14:paraId="7039AF93" w14:textId="77777777" w:rsidR="000F6BE6" w:rsidRPr="00EB2D3F" w:rsidRDefault="000F6BE6" w:rsidP="000F6BE6">
      <w:pPr>
        <w:pStyle w:val="PargrafodaLista"/>
        <w:widowControl/>
        <w:numPr>
          <w:ilvl w:val="0"/>
          <w:numId w:val="27"/>
        </w:numPr>
        <w:suppressAutoHyphens w:val="0"/>
        <w:spacing w:line="360" w:lineRule="auto"/>
        <w:contextualSpacing/>
        <w:jc w:val="both"/>
        <w:rPr>
          <w:b/>
          <w:sz w:val="20"/>
          <w:szCs w:val="20"/>
        </w:rPr>
      </w:pPr>
      <w:r w:rsidRPr="00EB2D3F">
        <w:rPr>
          <w:b/>
          <w:sz w:val="20"/>
          <w:szCs w:val="20"/>
        </w:rPr>
        <w:t>Riscos Relacionados à Contratação</w:t>
      </w:r>
    </w:p>
    <w:p w14:paraId="70118BC4" w14:textId="77777777" w:rsidR="000F6BE6" w:rsidRPr="00EB2D3F" w:rsidRDefault="000F6BE6" w:rsidP="000F6BE6">
      <w:pPr>
        <w:spacing w:line="360" w:lineRule="auto"/>
        <w:ind w:left="-30" w:firstLine="738"/>
        <w:rPr>
          <w:b/>
          <w:i/>
          <w:sz w:val="20"/>
          <w:szCs w:val="20"/>
        </w:rPr>
      </w:pPr>
      <w:r w:rsidRPr="00EB2D3F">
        <w:rPr>
          <w:b/>
          <w:i/>
          <w:sz w:val="20"/>
          <w:szCs w:val="20"/>
        </w:rPr>
        <w:t>Risco de Seleção Inadequada da Empresa</w:t>
      </w:r>
    </w:p>
    <w:p w14:paraId="6C2BD7A9" w14:textId="77777777" w:rsidR="000F6BE6" w:rsidRPr="00EB2D3F" w:rsidRDefault="000F6BE6" w:rsidP="000F6BE6">
      <w:pPr>
        <w:spacing w:line="360" w:lineRule="auto"/>
        <w:ind w:left="708"/>
        <w:rPr>
          <w:sz w:val="20"/>
          <w:szCs w:val="20"/>
        </w:rPr>
      </w:pPr>
      <w:r w:rsidRPr="00EB2D3F">
        <w:rPr>
          <w:sz w:val="20"/>
          <w:szCs w:val="20"/>
        </w:rPr>
        <w:t>Descrição: Possibilidade de contratar uma empresa sem a experiência ou capacidade técnica necessária.</w:t>
      </w:r>
    </w:p>
    <w:p w14:paraId="68FD592A" w14:textId="77777777" w:rsidR="000F6BE6" w:rsidRPr="00EB2D3F" w:rsidRDefault="000F6BE6" w:rsidP="000F6BE6">
      <w:pPr>
        <w:spacing w:line="360" w:lineRule="auto"/>
        <w:ind w:left="708"/>
        <w:rPr>
          <w:sz w:val="20"/>
          <w:szCs w:val="20"/>
        </w:rPr>
      </w:pPr>
      <w:r w:rsidRPr="00EB2D3F">
        <w:rPr>
          <w:sz w:val="20"/>
          <w:szCs w:val="20"/>
        </w:rPr>
        <w:t>Impacto: Baixa qualidade do sistema, falhas na implementação, aumento de custos e atrasos no projeto.</w:t>
      </w:r>
    </w:p>
    <w:p w14:paraId="5A529A51" w14:textId="77777777" w:rsidR="000F6BE6" w:rsidRPr="00EB2D3F" w:rsidRDefault="000F6BE6" w:rsidP="000F6BE6">
      <w:pPr>
        <w:spacing w:line="360" w:lineRule="auto"/>
        <w:ind w:left="708"/>
        <w:rPr>
          <w:sz w:val="20"/>
          <w:szCs w:val="20"/>
        </w:rPr>
      </w:pPr>
      <w:r w:rsidRPr="00EB2D3F">
        <w:rPr>
          <w:sz w:val="20"/>
          <w:szCs w:val="20"/>
        </w:rPr>
        <w:t>Probabilidade: Média</w:t>
      </w:r>
    </w:p>
    <w:p w14:paraId="2DF6EB25" w14:textId="77777777" w:rsidR="000F6BE6" w:rsidRPr="00EB2D3F" w:rsidRDefault="000F6BE6" w:rsidP="000F6BE6">
      <w:pPr>
        <w:spacing w:line="360" w:lineRule="auto"/>
        <w:ind w:left="708"/>
        <w:rPr>
          <w:sz w:val="20"/>
          <w:szCs w:val="20"/>
        </w:rPr>
      </w:pPr>
      <w:r w:rsidRPr="00EB2D3F">
        <w:rPr>
          <w:sz w:val="20"/>
          <w:szCs w:val="20"/>
        </w:rPr>
        <w:t>Mitigação: Definir critérios rigorosos de seleção, exigir comprovação de experiência e análise detalhada das propostas.</w:t>
      </w:r>
    </w:p>
    <w:p w14:paraId="74A7BC7C" w14:textId="77777777" w:rsidR="000F6BE6" w:rsidRPr="00EB2D3F" w:rsidRDefault="000F6BE6" w:rsidP="000F6BE6">
      <w:pPr>
        <w:spacing w:line="360" w:lineRule="auto"/>
        <w:ind w:left="708"/>
        <w:rPr>
          <w:b/>
          <w:i/>
          <w:sz w:val="20"/>
          <w:szCs w:val="20"/>
        </w:rPr>
      </w:pPr>
      <w:r w:rsidRPr="00EB2D3F">
        <w:rPr>
          <w:b/>
          <w:i/>
          <w:sz w:val="20"/>
          <w:szCs w:val="20"/>
        </w:rPr>
        <w:t>Risco de Custos Ocultos</w:t>
      </w:r>
    </w:p>
    <w:p w14:paraId="61F6DD47" w14:textId="77777777" w:rsidR="000F6BE6" w:rsidRPr="00EB2D3F" w:rsidRDefault="000F6BE6" w:rsidP="000F6BE6">
      <w:pPr>
        <w:spacing w:line="360" w:lineRule="auto"/>
        <w:ind w:left="708"/>
        <w:rPr>
          <w:sz w:val="20"/>
          <w:szCs w:val="20"/>
        </w:rPr>
      </w:pPr>
      <w:r w:rsidRPr="00EB2D3F">
        <w:rPr>
          <w:sz w:val="20"/>
          <w:szCs w:val="20"/>
        </w:rPr>
        <w:t>Descrição: Despesas imprevistas durante a implementação e manutenção do sistema.</w:t>
      </w:r>
    </w:p>
    <w:p w14:paraId="5693CCED" w14:textId="77777777" w:rsidR="000F6BE6" w:rsidRPr="00EB2D3F" w:rsidRDefault="000F6BE6" w:rsidP="000F6BE6">
      <w:pPr>
        <w:spacing w:line="360" w:lineRule="auto"/>
        <w:ind w:left="708"/>
        <w:rPr>
          <w:sz w:val="20"/>
          <w:szCs w:val="20"/>
        </w:rPr>
      </w:pPr>
      <w:r w:rsidRPr="00EB2D3F">
        <w:rPr>
          <w:sz w:val="20"/>
          <w:szCs w:val="20"/>
        </w:rPr>
        <w:t>Impacto: Orçamento excedido, necessidade de recursos adicionais.</w:t>
      </w:r>
    </w:p>
    <w:p w14:paraId="7F297BA8" w14:textId="77777777" w:rsidR="000F6BE6" w:rsidRPr="00EB2D3F" w:rsidRDefault="000F6BE6" w:rsidP="000F6BE6">
      <w:pPr>
        <w:spacing w:line="360" w:lineRule="auto"/>
        <w:ind w:left="708"/>
        <w:rPr>
          <w:sz w:val="20"/>
          <w:szCs w:val="20"/>
        </w:rPr>
      </w:pPr>
      <w:r w:rsidRPr="00EB2D3F">
        <w:rPr>
          <w:sz w:val="20"/>
          <w:szCs w:val="20"/>
        </w:rPr>
        <w:t>Probabilidade: Média</w:t>
      </w:r>
    </w:p>
    <w:p w14:paraId="7579DAE2" w14:textId="77777777" w:rsidR="000F6BE6" w:rsidRPr="00EB2D3F" w:rsidRDefault="000F6BE6" w:rsidP="000F6BE6">
      <w:pPr>
        <w:spacing w:line="360" w:lineRule="auto"/>
        <w:ind w:left="708"/>
        <w:rPr>
          <w:sz w:val="20"/>
          <w:szCs w:val="20"/>
        </w:rPr>
      </w:pPr>
      <w:r w:rsidRPr="00EB2D3F">
        <w:rPr>
          <w:sz w:val="20"/>
          <w:szCs w:val="20"/>
        </w:rPr>
        <w:t>Mitigação: Solicitar propostas financeiras detalhadas e claras, incluindo todos os custos associados.</w:t>
      </w:r>
    </w:p>
    <w:p w14:paraId="5ECEFDDF" w14:textId="77777777" w:rsidR="000F6BE6" w:rsidRPr="00EB2D3F" w:rsidRDefault="000F6BE6" w:rsidP="000F6BE6">
      <w:pPr>
        <w:pStyle w:val="PargrafodaLista"/>
        <w:widowControl/>
        <w:numPr>
          <w:ilvl w:val="0"/>
          <w:numId w:val="27"/>
        </w:numPr>
        <w:suppressAutoHyphens w:val="0"/>
        <w:spacing w:line="360" w:lineRule="auto"/>
        <w:contextualSpacing/>
        <w:jc w:val="both"/>
        <w:rPr>
          <w:b/>
          <w:sz w:val="20"/>
          <w:szCs w:val="20"/>
        </w:rPr>
      </w:pPr>
      <w:r w:rsidRPr="00EB2D3F">
        <w:rPr>
          <w:b/>
          <w:sz w:val="20"/>
          <w:szCs w:val="20"/>
        </w:rPr>
        <w:t>Riscos Relacionados à Implementação</w:t>
      </w:r>
    </w:p>
    <w:p w14:paraId="45EE31E6" w14:textId="77777777" w:rsidR="000F6BE6" w:rsidRPr="00EB2D3F" w:rsidRDefault="000F6BE6" w:rsidP="000F6BE6">
      <w:pPr>
        <w:spacing w:line="360" w:lineRule="auto"/>
        <w:ind w:left="708"/>
        <w:rPr>
          <w:b/>
          <w:i/>
          <w:sz w:val="20"/>
          <w:szCs w:val="20"/>
        </w:rPr>
      </w:pPr>
      <w:r w:rsidRPr="00EB2D3F">
        <w:rPr>
          <w:b/>
          <w:i/>
          <w:sz w:val="20"/>
          <w:szCs w:val="20"/>
        </w:rPr>
        <w:t>Risco de Integração</w:t>
      </w:r>
    </w:p>
    <w:p w14:paraId="5DFD0EE2" w14:textId="77777777" w:rsidR="000F6BE6" w:rsidRPr="00EB2D3F" w:rsidRDefault="000F6BE6" w:rsidP="000F6BE6">
      <w:pPr>
        <w:spacing w:line="360" w:lineRule="auto"/>
        <w:ind w:left="708"/>
        <w:rPr>
          <w:sz w:val="20"/>
          <w:szCs w:val="20"/>
        </w:rPr>
      </w:pPr>
      <w:r w:rsidRPr="00EB2D3F">
        <w:rPr>
          <w:sz w:val="20"/>
          <w:szCs w:val="20"/>
        </w:rPr>
        <w:t>Descrição: Dificuldades na integração do novo sistema com os sistemas existentes.</w:t>
      </w:r>
    </w:p>
    <w:p w14:paraId="5030D522" w14:textId="77777777" w:rsidR="000F6BE6" w:rsidRPr="00EB2D3F" w:rsidRDefault="000F6BE6" w:rsidP="000F6BE6">
      <w:pPr>
        <w:spacing w:line="360" w:lineRule="auto"/>
        <w:ind w:left="708"/>
        <w:rPr>
          <w:sz w:val="20"/>
          <w:szCs w:val="20"/>
        </w:rPr>
      </w:pPr>
      <w:r w:rsidRPr="00EB2D3F">
        <w:rPr>
          <w:sz w:val="20"/>
          <w:szCs w:val="20"/>
        </w:rPr>
        <w:lastRenderedPageBreak/>
        <w:t>Impacto: Interrupções no serviço, perda de dados, aumento do tempo de implementação.</w:t>
      </w:r>
    </w:p>
    <w:p w14:paraId="7C6D5BCE" w14:textId="77777777" w:rsidR="000F6BE6" w:rsidRPr="00EB2D3F" w:rsidRDefault="000F6BE6" w:rsidP="000F6BE6">
      <w:pPr>
        <w:spacing w:line="360" w:lineRule="auto"/>
        <w:ind w:left="708"/>
        <w:rPr>
          <w:sz w:val="20"/>
          <w:szCs w:val="20"/>
        </w:rPr>
      </w:pPr>
      <w:r w:rsidRPr="00EB2D3F">
        <w:rPr>
          <w:sz w:val="20"/>
          <w:szCs w:val="20"/>
        </w:rPr>
        <w:t>Probabilidade: Alta</w:t>
      </w:r>
    </w:p>
    <w:p w14:paraId="0A67E19B" w14:textId="77777777" w:rsidR="000F6BE6" w:rsidRPr="00EB2D3F" w:rsidRDefault="000F6BE6" w:rsidP="000F6BE6">
      <w:pPr>
        <w:spacing w:line="360" w:lineRule="auto"/>
        <w:ind w:left="708"/>
        <w:rPr>
          <w:sz w:val="20"/>
          <w:szCs w:val="20"/>
        </w:rPr>
      </w:pPr>
      <w:r w:rsidRPr="00EB2D3F">
        <w:rPr>
          <w:sz w:val="20"/>
          <w:szCs w:val="20"/>
        </w:rPr>
        <w:t>Mitigação: Planejamento detalhado de integração, testes rigorosos antes da implementação completa.</w:t>
      </w:r>
    </w:p>
    <w:p w14:paraId="4E469CD9" w14:textId="77777777" w:rsidR="000F6BE6" w:rsidRPr="00EB2D3F" w:rsidRDefault="000F6BE6" w:rsidP="000F6BE6">
      <w:pPr>
        <w:spacing w:line="360" w:lineRule="auto"/>
        <w:ind w:left="708"/>
        <w:rPr>
          <w:b/>
          <w:i/>
          <w:sz w:val="20"/>
          <w:szCs w:val="20"/>
        </w:rPr>
      </w:pPr>
      <w:r w:rsidRPr="00EB2D3F">
        <w:rPr>
          <w:b/>
          <w:i/>
          <w:sz w:val="20"/>
          <w:szCs w:val="20"/>
        </w:rPr>
        <w:t>Risco de Atrasos na Implementação</w:t>
      </w:r>
    </w:p>
    <w:p w14:paraId="05FC0AC0" w14:textId="77777777" w:rsidR="000F6BE6" w:rsidRPr="00EB2D3F" w:rsidRDefault="000F6BE6" w:rsidP="000F6BE6">
      <w:pPr>
        <w:spacing w:line="360" w:lineRule="auto"/>
        <w:ind w:left="708"/>
        <w:rPr>
          <w:sz w:val="20"/>
          <w:szCs w:val="20"/>
        </w:rPr>
      </w:pPr>
      <w:r w:rsidRPr="00EB2D3F">
        <w:rPr>
          <w:sz w:val="20"/>
          <w:szCs w:val="20"/>
        </w:rPr>
        <w:t>Descrição: Atrasos na entrega e implementação do sistema.</w:t>
      </w:r>
    </w:p>
    <w:p w14:paraId="31351A07" w14:textId="77777777" w:rsidR="000F6BE6" w:rsidRPr="00EB2D3F" w:rsidRDefault="000F6BE6" w:rsidP="000F6BE6">
      <w:pPr>
        <w:spacing w:line="360" w:lineRule="auto"/>
        <w:ind w:left="708"/>
        <w:rPr>
          <w:sz w:val="20"/>
          <w:szCs w:val="20"/>
        </w:rPr>
      </w:pPr>
      <w:r w:rsidRPr="00EB2D3F">
        <w:rPr>
          <w:sz w:val="20"/>
          <w:szCs w:val="20"/>
        </w:rPr>
        <w:t>Impacto: Comprometimento dos prazos e aumento de custos.</w:t>
      </w:r>
    </w:p>
    <w:p w14:paraId="5D3453CF" w14:textId="77777777" w:rsidR="000F6BE6" w:rsidRPr="00EB2D3F" w:rsidRDefault="000F6BE6" w:rsidP="000F6BE6">
      <w:pPr>
        <w:spacing w:line="360" w:lineRule="auto"/>
        <w:ind w:left="708"/>
        <w:rPr>
          <w:sz w:val="20"/>
          <w:szCs w:val="20"/>
        </w:rPr>
      </w:pPr>
      <w:r w:rsidRPr="00EB2D3F">
        <w:rPr>
          <w:sz w:val="20"/>
          <w:szCs w:val="20"/>
        </w:rPr>
        <w:t>Probabilidade: Alta</w:t>
      </w:r>
    </w:p>
    <w:p w14:paraId="3B80212A" w14:textId="77777777" w:rsidR="000F6BE6" w:rsidRPr="00EB2D3F" w:rsidRDefault="000F6BE6" w:rsidP="000F6BE6">
      <w:pPr>
        <w:spacing w:line="360" w:lineRule="auto"/>
        <w:ind w:left="708"/>
        <w:rPr>
          <w:sz w:val="20"/>
          <w:szCs w:val="20"/>
        </w:rPr>
      </w:pPr>
      <w:r w:rsidRPr="00EB2D3F">
        <w:rPr>
          <w:sz w:val="20"/>
          <w:szCs w:val="20"/>
        </w:rPr>
        <w:t>Mitigação: Estabelecer um cronograma claro com marcos e monitoramento contínuo do progresso.</w:t>
      </w:r>
    </w:p>
    <w:p w14:paraId="3D85107D" w14:textId="77777777" w:rsidR="000F6BE6" w:rsidRPr="00EB2D3F" w:rsidRDefault="000F6BE6" w:rsidP="000F6BE6">
      <w:pPr>
        <w:spacing w:line="360" w:lineRule="auto"/>
        <w:ind w:left="708"/>
        <w:rPr>
          <w:sz w:val="20"/>
          <w:szCs w:val="20"/>
        </w:rPr>
      </w:pPr>
    </w:p>
    <w:p w14:paraId="34D66925" w14:textId="77777777" w:rsidR="000F6BE6" w:rsidRPr="00EB2D3F" w:rsidRDefault="000F6BE6" w:rsidP="000F6BE6">
      <w:pPr>
        <w:pStyle w:val="PargrafodaLista"/>
        <w:widowControl/>
        <w:numPr>
          <w:ilvl w:val="0"/>
          <w:numId w:val="27"/>
        </w:numPr>
        <w:suppressAutoHyphens w:val="0"/>
        <w:spacing w:line="360" w:lineRule="auto"/>
        <w:contextualSpacing/>
        <w:jc w:val="both"/>
        <w:rPr>
          <w:b/>
          <w:sz w:val="20"/>
          <w:szCs w:val="20"/>
        </w:rPr>
      </w:pPr>
      <w:r w:rsidRPr="00EB2D3F">
        <w:rPr>
          <w:b/>
          <w:sz w:val="20"/>
          <w:szCs w:val="20"/>
        </w:rPr>
        <w:t>Riscos Operacionais</w:t>
      </w:r>
    </w:p>
    <w:p w14:paraId="208C9333" w14:textId="77777777" w:rsidR="000F6BE6" w:rsidRPr="00EB2D3F" w:rsidRDefault="000F6BE6" w:rsidP="000F6BE6">
      <w:pPr>
        <w:spacing w:line="360" w:lineRule="auto"/>
        <w:ind w:left="708"/>
        <w:rPr>
          <w:b/>
          <w:i/>
          <w:sz w:val="20"/>
          <w:szCs w:val="20"/>
        </w:rPr>
      </w:pPr>
      <w:r w:rsidRPr="00EB2D3F">
        <w:rPr>
          <w:b/>
          <w:i/>
          <w:sz w:val="20"/>
          <w:szCs w:val="20"/>
        </w:rPr>
        <w:t>Risco de Falhas Técnicas</w:t>
      </w:r>
    </w:p>
    <w:p w14:paraId="4BF7CE70" w14:textId="77777777" w:rsidR="000F6BE6" w:rsidRPr="00EB2D3F" w:rsidRDefault="000F6BE6" w:rsidP="000F6BE6">
      <w:pPr>
        <w:spacing w:line="360" w:lineRule="auto"/>
        <w:ind w:left="708"/>
        <w:rPr>
          <w:sz w:val="20"/>
          <w:szCs w:val="20"/>
        </w:rPr>
      </w:pPr>
      <w:r w:rsidRPr="00EB2D3F">
        <w:rPr>
          <w:sz w:val="20"/>
          <w:szCs w:val="20"/>
        </w:rPr>
        <w:t>Descrição: Ocorrência de bugs e falhas técnicas no sistema.</w:t>
      </w:r>
    </w:p>
    <w:p w14:paraId="7CB78064" w14:textId="77777777" w:rsidR="000F6BE6" w:rsidRPr="00EB2D3F" w:rsidRDefault="000F6BE6" w:rsidP="000F6BE6">
      <w:pPr>
        <w:spacing w:line="360" w:lineRule="auto"/>
        <w:ind w:left="708"/>
        <w:rPr>
          <w:sz w:val="20"/>
          <w:szCs w:val="20"/>
        </w:rPr>
      </w:pPr>
      <w:r w:rsidRPr="00EB2D3F">
        <w:rPr>
          <w:sz w:val="20"/>
          <w:szCs w:val="20"/>
        </w:rPr>
        <w:t>Impacto: Interrupção das operações administrativas, frustração dos usuários.</w:t>
      </w:r>
    </w:p>
    <w:p w14:paraId="26C57723" w14:textId="77777777" w:rsidR="000F6BE6" w:rsidRPr="00EB2D3F" w:rsidRDefault="000F6BE6" w:rsidP="000F6BE6">
      <w:pPr>
        <w:spacing w:line="360" w:lineRule="auto"/>
        <w:ind w:left="708"/>
        <w:rPr>
          <w:sz w:val="20"/>
          <w:szCs w:val="20"/>
        </w:rPr>
      </w:pPr>
      <w:r w:rsidRPr="00EB2D3F">
        <w:rPr>
          <w:sz w:val="20"/>
          <w:szCs w:val="20"/>
        </w:rPr>
        <w:t>Probabilidade: Média</w:t>
      </w:r>
    </w:p>
    <w:p w14:paraId="00784878" w14:textId="77777777" w:rsidR="000F6BE6" w:rsidRPr="00EB2D3F" w:rsidRDefault="000F6BE6" w:rsidP="000F6BE6">
      <w:pPr>
        <w:spacing w:line="360" w:lineRule="auto"/>
        <w:ind w:left="708"/>
        <w:rPr>
          <w:sz w:val="20"/>
          <w:szCs w:val="20"/>
        </w:rPr>
      </w:pPr>
      <w:r w:rsidRPr="00EB2D3F">
        <w:rPr>
          <w:sz w:val="20"/>
          <w:szCs w:val="20"/>
        </w:rPr>
        <w:t>Mitigação: Garantir suporte técnico contínuo, manutenção regular e capacidade de resposta rápida a problemas.</w:t>
      </w:r>
    </w:p>
    <w:p w14:paraId="2180D366" w14:textId="77777777" w:rsidR="000F6BE6" w:rsidRPr="00EB2D3F" w:rsidRDefault="000F6BE6" w:rsidP="000F6BE6">
      <w:pPr>
        <w:spacing w:line="360" w:lineRule="auto"/>
        <w:ind w:left="708"/>
        <w:rPr>
          <w:b/>
          <w:i/>
          <w:sz w:val="20"/>
          <w:szCs w:val="20"/>
        </w:rPr>
      </w:pPr>
      <w:r w:rsidRPr="00EB2D3F">
        <w:rPr>
          <w:b/>
          <w:i/>
          <w:sz w:val="20"/>
          <w:szCs w:val="20"/>
        </w:rPr>
        <w:t>Risco de Segurança da Informação</w:t>
      </w:r>
    </w:p>
    <w:p w14:paraId="663AC58C" w14:textId="77777777" w:rsidR="000F6BE6" w:rsidRPr="00EB2D3F" w:rsidRDefault="000F6BE6" w:rsidP="000F6BE6">
      <w:pPr>
        <w:spacing w:line="360" w:lineRule="auto"/>
        <w:ind w:left="708"/>
        <w:rPr>
          <w:sz w:val="20"/>
          <w:szCs w:val="20"/>
        </w:rPr>
      </w:pPr>
      <w:r w:rsidRPr="00EB2D3F">
        <w:rPr>
          <w:sz w:val="20"/>
          <w:szCs w:val="20"/>
        </w:rPr>
        <w:t>Descrição: Vulnerabilidades que podem ser exploradas para acessar dados sensíveis.</w:t>
      </w:r>
    </w:p>
    <w:p w14:paraId="77B97ADD" w14:textId="77777777" w:rsidR="000F6BE6" w:rsidRPr="00EB2D3F" w:rsidRDefault="000F6BE6" w:rsidP="000F6BE6">
      <w:pPr>
        <w:spacing w:line="360" w:lineRule="auto"/>
        <w:ind w:left="708"/>
        <w:rPr>
          <w:sz w:val="20"/>
          <w:szCs w:val="20"/>
        </w:rPr>
      </w:pPr>
      <w:r w:rsidRPr="00EB2D3F">
        <w:rPr>
          <w:sz w:val="20"/>
          <w:szCs w:val="20"/>
        </w:rPr>
        <w:t>Impacto: Perda de dados, violação de privacidade, danos à reputação.</w:t>
      </w:r>
    </w:p>
    <w:p w14:paraId="21AB6121" w14:textId="77777777" w:rsidR="000F6BE6" w:rsidRPr="00EB2D3F" w:rsidRDefault="000F6BE6" w:rsidP="000F6BE6">
      <w:pPr>
        <w:spacing w:line="360" w:lineRule="auto"/>
        <w:ind w:left="708"/>
        <w:rPr>
          <w:sz w:val="20"/>
          <w:szCs w:val="20"/>
        </w:rPr>
      </w:pPr>
      <w:r w:rsidRPr="00EB2D3F">
        <w:rPr>
          <w:sz w:val="20"/>
          <w:szCs w:val="20"/>
        </w:rPr>
        <w:t>Probabilidade: Alta</w:t>
      </w:r>
    </w:p>
    <w:p w14:paraId="46B9F7BE" w14:textId="77777777" w:rsidR="000F6BE6" w:rsidRPr="00EB2D3F" w:rsidRDefault="000F6BE6" w:rsidP="000F6BE6">
      <w:pPr>
        <w:spacing w:line="360" w:lineRule="auto"/>
        <w:ind w:left="708"/>
        <w:rPr>
          <w:sz w:val="20"/>
          <w:szCs w:val="20"/>
        </w:rPr>
      </w:pPr>
      <w:r w:rsidRPr="00EB2D3F">
        <w:rPr>
          <w:sz w:val="20"/>
          <w:szCs w:val="20"/>
        </w:rPr>
        <w:t>Mitigação: Implementar medidas robustas de segurança, como criptografia de dados, autenticação multifator e auditorias de segurança regulares.</w:t>
      </w:r>
    </w:p>
    <w:p w14:paraId="67621C2C" w14:textId="77777777" w:rsidR="000F6BE6" w:rsidRPr="00EB2D3F" w:rsidRDefault="000F6BE6" w:rsidP="000F6BE6">
      <w:pPr>
        <w:spacing w:line="360" w:lineRule="auto"/>
        <w:ind w:left="708"/>
        <w:rPr>
          <w:sz w:val="20"/>
          <w:szCs w:val="20"/>
        </w:rPr>
      </w:pPr>
    </w:p>
    <w:p w14:paraId="39DFB042" w14:textId="77777777" w:rsidR="000F6BE6" w:rsidRPr="00EB2D3F" w:rsidRDefault="000F6BE6" w:rsidP="000F6BE6">
      <w:pPr>
        <w:pStyle w:val="PargrafodaLista"/>
        <w:widowControl/>
        <w:numPr>
          <w:ilvl w:val="0"/>
          <w:numId w:val="27"/>
        </w:numPr>
        <w:suppressAutoHyphens w:val="0"/>
        <w:spacing w:line="360" w:lineRule="auto"/>
        <w:contextualSpacing/>
        <w:jc w:val="both"/>
        <w:rPr>
          <w:b/>
          <w:sz w:val="20"/>
          <w:szCs w:val="20"/>
        </w:rPr>
      </w:pPr>
      <w:r w:rsidRPr="00EB2D3F">
        <w:rPr>
          <w:b/>
          <w:sz w:val="20"/>
          <w:szCs w:val="20"/>
        </w:rPr>
        <w:t>Riscos de Adesão e Uso</w:t>
      </w:r>
    </w:p>
    <w:p w14:paraId="55799982" w14:textId="77777777" w:rsidR="000F6BE6" w:rsidRPr="00EB2D3F" w:rsidRDefault="000F6BE6" w:rsidP="000F6BE6">
      <w:pPr>
        <w:spacing w:line="360" w:lineRule="auto"/>
        <w:ind w:left="708"/>
        <w:rPr>
          <w:b/>
          <w:i/>
          <w:sz w:val="20"/>
          <w:szCs w:val="20"/>
        </w:rPr>
      </w:pPr>
      <w:r w:rsidRPr="00EB2D3F">
        <w:rPr>
          <w:b/>
          <w:i/>
          <w:sz w:val="20"/>
          <w:szCs w:val="20"/>
        </w:rPr>
        <w:t>Risco de Resistência dos Usuários</w:t>
      </w:r>
    </w:p>
    <w:p w14:paraId="3502FFA5" w14:textId="77777777" w:rsidR="000F6BE6" w:rsidRPr="00EB2D3F" w:rsidRDefault="000F6BE6" w:rsidP="000F6BE6">
      <w:pPr>
        <w:spacing w:line="360" w:lineRule="auto"/>
        <w:ind w:left="708"/>
        <w:rPr>
          <w:sz w:val="20"/>
          <w:szCs w:val="20"/>
        </w:rPr>
      </w:pPr>
      <w:r w:rsidRPr="00EB2D3F">
        <w:rPr>
          <w:sz w:val="20"/>
          <w:szCs w:val="20"/>
        </w:rPr>
        <w:t>Descrição: Resistência dos funcionários e cidadãos em adotar o novo sistema.</w:t>
      </w:r>
    </w:p>
    <w:p w14:paraId="4F163A9A" w14:textId="77777777" w:rsidR="000F6BE6" w:rsidRPr="00EB2D3F" w:rsidRDefault="000F6BE6" w:rsidP="000F6BE6">
      <w:pPr>
        <w:spacing w:line="360" w:lineRule="auto"/>
        <w:ind w:left="708"/>
        <w:rPr>
          <w:sz w:val="20"/>
          <w:szCs w:val="20"/>
        </w:rPr>
      </w:pPr>
      <w:r w:rsidRPr="00EB2D3F">
        <w:rPr>
          <w:sz w:val="20"/>
          <w:szCs w:val="20"/>
        </w:rPr>
        <w:t>Impacto: Subutilização do sistema, retorno a métodos antigos, falta de eficiência esperada.</w:t>
      </w:r>
    </w:p>
    <w:p w14:paraId="22D301BC" w14:textId="77777777" w:rsidR="000F6BE6" w:rsidRPr="00EB2D3F" w:rsidRDefault="000F6BE6" w:rsidP="000F6BE6">
      <w:pPr>
        <w:spacing w:line="360" w:lineRule="auto"/>
        <w:ind w:left="708"/>
        <w:rPr>
          <w:sz w:val="20"/>
          <w:szCs w:val="20"/>
        </w:rPr>
      </w:pPr>
      <w:r w:rsidRPr="00EB2D3F">
        <w:rPr>
          <w:sz w:val="20"/>
          <w:szCs w:val="20"/>
        </w:rPr>
        <w:t>Probabilidade: Média</w:t>
      </w:r>
    </w:p>
    <w:p w14:paraId="13F65055" w14:textId="77777777" w:rsidR="000F6BE6" w:rsidRPr="00EB2D3F" w:rsidRDefault="000F6BE6" w:rsidP="000F6BE6">
      <w:pPr>
        <w:spacing w:line="360" w:lineRule="auto"/>
        <w:ind w:left="708"/>
        <w:rPr>
          <w:sz w:val="20"/>
          <w:szCs w:val="20"/>
        </w:rPr>
      </w:pPr>
      <w:r w:rsidRPr="00EB2D3F">
        <w:rPr>
          <w:sz w:val="20"/>
          <w:szCs w:val="20"/>
        </w:rPr>
        <w:t>Mitigação: Oferecer treinamento abrangente e suporte contínuo aos usuários.</w:t>
      </w:r>
    </w:p>
    <w:p w14:paraId="6B7487D8" w14:textId="77777777" w:rsidR="000F6BE6" w:rsidRPr="00EB2D3F" w:rsidRDefault="000F6BE6" w:rsidP="000F6BE6">
      <w:pPr>
        <w:spacing w:line="360" w:lineRule="auto"/>
        <w:ind w:left="708"/>
        <w:rPr>
          <w:b/>
          <w:i/>
          <w:sz w:val="20"/>
          <w:szCs w:val="20"/>
        </w:rPr>
      </w:pPr>
      <w:r w:rsidRPr="00EB2D3F">
        <w:rPr>
          <w:b/>
          <w:i/>
          <w:sz w:val="20"/>
          <w:szCs w:val="20"/>
        </w:rPr>
        <w:t>Risco de Usabilidade</w:t>
      </w:r>
    </w:p>
    <w:p w14:paraId="708C67CC" w14:textId="77777777" w:rsidR="000F6BE6" w:rsidRPr="00EB2D3F" w:rsidRDefault="000F6BE6" w:rsidP="000F6BE6">
      <w:pPr>
        <w:spacing w:line="360" w:lineRule="auto"/>
        <w:ind w:left="708"/>
        <w:rPr>
          <w:sz w:val="20"/>
          <w:szCs w:val="20"/>
        </w:rPr>
      </w:pPr>
      <w:r w:rsidRPr="00EB2D3F">
        <w:rPr>
          <w:sz w:val="20"/>
          <w:szCs w:val="20"/>
        </w:rPr>
        <w:t>Descrição: O sistema ser difícil de usar ou não atender às necessidades dos usuários.</w:t>
      </w:r>
    </w:p>
    <w:p w14:paraId="5576E08A" w14:textId="77777777" w:rsidR="000F6BE6" w:rsidRPr="00EB2D3F" w:rsidRDefault="000F6BE6" w:rsidP="000F6BE6">
      <w:pPr>
        <w:spacing w:line="360" w:lineRule="auto"/>
        <w:ind w:left="708"/>
        <w:rPr>
          <w:sz w:val="20"/>
          <w:szCs w:val="20"/>
        </w:rPr>
      </w:pPr>
      <w:r w:rsidRPr="00EB2D3F">
        <w:rPr>
          <w:sz w:val="20"/>
          <w:szCs w:val="20"/>
        </w:rPr>
        <w:t>Impacto: Baixa adoção e satisfação, falha em atingir os objetivos do projeto.</w:t>
      </w:r>
    </w:p>
    <w:p w14:paraId="4C90E978" w14:textId="77777777" w:rsidR="000F6BE6" w:rsidRPr="00EB2D3F" w:rsidRDefault="000F6BE6" w:rsidP="000F6BE6">
      <w:pPr>
        <w:spacing w:line="360" w:lineRule="auto"/>
        <w:ind w:left="708"/>
        <w:rPr>
          <w:sz w:val="20"/>
          <w:szCs w:val="20"/>
        </w:rPr>
      </w:pPr>
      <w:r w:rsidRPr="00EB2D3F">
        <w:rPr>
          <w:sz w:val="20"/>
          <w:szCs w:val="20"/>
        </w:rPr>
        <w:t>Probabilidade: Média</w:t>
      </w:r>
    </w:p>
    <w:p w14:paraId="6E598A8A" w14:textId="77777777" w:rsidR="000F6BE6" w:rsidRPr="00EB2D3F" w:rsidRDefault="000F6BE6" w:rsidP="000F6BE6">
      <w:pPr>
        <w:spacing w:line="360" w:lineRule="auto"/>
        <w:ind w:left="708"/>
        <w:rPr>
          <w:sz w:val="20"/>
          <w:szCs w:val="20"/>
        </w:rPr>
      </w:pPr>
      <w:r w:rsidRPr="00EB2D3F">
        <w:rPr>
          <w:sz w:val="20"/>
          <w:szCs w:val="20"/>
        </w:rPr>
        <w:t>Mitigação: Envolver os usuários no processo de desenvolvimento, realizar testes de usabilidade e ajustar o sistema conforme necessário.</w:t>
      </w:r>
    </w:p>
    <w:p w14:paraId="7C24CA30" w14:textId="77777777" w:rsidR="000F6BE6" w:rsidRPr="00EB2D3F" w:rsidRDefault="000F6BE6" w:rsidP="000F6BE6">
      <w:pPr>
        <w:spacing w:line="360" w:lineRule="auto"/>
        <w:ind w:left="708"/>
        <w:rPr>
          <w:sz w:val="20"/>
          <w:szCs w:val="20"/>
        </w:rPr>
      </w:pPr>
    </w:p>
    <w:p w14:paraId="2A6D8F98" w14:textId="77777777" w:rsidR="000F6BE6" w:rsidRPr="00EB2D3F" w:rsidRDefault="000F6BE6" w:rsidP="000F6BE6">
      <w:pPr>
        <w:spacing w:line="360" w:lineRule="auto"/>
        <w:ind w:left="-5"/>
        <w:rPr>
          <w:b/>
          <w:sz w:val="20"/>
          <w:szCs w:val="20"/>
        </w:rPr>
      </w:pPr>
      <w:r w:rsidRPr="00EB2D3F">
        <w:rPr>
          <w:b/>
          <w:sz w:val="20"/>
          <w:szCs w:val="20"/>
        </w:rPr>
        <w:t>2.6.2 Avaliação dos Riscos</w:t>
      </w:r>
    </w:p>
    <w:p w14:paraId="482A934F" w14:textId="77777777" w:rsidR="000F6BE6" w:rsidRPr="00EB2D3F" w:rsidRDefault="000F6BE6" w:rsidP="000F6BE6">
      <w:pPr>
        <w:spacing w:line="360" w:lineRule="auto"/>
        <w:ind w:left="-5" w:firstLine="713"/>
        <w:rPr>
          <w:sz w:val="20"/>
          <w:szCs w:val="20"/>
        </w:rPr>
      </w:pPr>
      <w:r w:rsidRPr="00EB2D3F">
        <w:rPr>
          <w:sz w:val="20"/>
          <w:szCs w:val="20"/>
        </w:rPr>
        <w:lastRenderedPageBreak/>
        <w:t>Cada risco identificado foi avaliado quanto à sua probabilidade de ocorrência e ao impacto potencial, utilizando uma escala qualitativa (Baixa, Média, Alta). A avaliação permite priorizar os riscos e focar nas estratégias de mitigação mais eficazes.</w:t>
      </w:r>
    </w:p>
    <w:p w14:paraId="2462166B" w14:textId="77777777" w:rsidR="000F6BE6" w:rsidRPr="00EB2D3F" w:rsidRDefault="000F6BE6" w:rsidP="000F6BE6">
      <w:pPr>
        <w:spacing w:line="360" w:lineRule="auto"/>
        <w:ind w:left="-5"/>
        <w:rPr>
          <w:sz w:val="20"/>
          <w:szCs w:val="20"/>
        </w:rPr>
      </w:pPr>
    </w:p>
    <w:p w14:paraId="6202BCBE" w14:textId="77777777" w:rsidR="000F6BE6" w:rsidRPr="00EB2D3F" w:rsidRDefault="000F6BE6" w:rsidP="000F6BE6">
      <w:pPr>
        <w:spacing w:line="360" w:lineRule="auto"/>
        <w:ind w:left="-5"/>
        <w:rPr>
          <w:b/>
          <w:sz w:val="20"/>
          <w:szCs w:val="20"/>
        </w:rPr>
      </w:pPr>
      <w:r w:rsidRPr="00EB2D3F">
        <w:rPr>
          <w:b/>
          <w:sz w:val="20"/>
          <w:szCs w:val="20"/>
        </w:rPr>
        <w:t>2.6.3 Estratégias de Mitigação</w:t>
      </w:r>
    </w:p>
    <w:p w14:paraId="1E0FB5DE" w14:textId="77777777" w:rsidR="000F6BE6" w:rsidRPr="00EB2D3F" w:rsidRDefault="000F6BE6" w:rsidP="000F6BE6">
      <w:pPr>
        <w:spacing w:line="360" w:lineRule="auto"/>
        <w:ind w:left="-30"/>
        <w:rPr>
          <w:sz w:val="20"/>
          <w:szCs w:val="20"/>
        </w:rPr>
      </w:pPr>
      <w:r w:rsidRPr="00EB2D3F">
        <w:rPr>
          <w:sz w:val="20"/>
          <w:szCs w:val="20"/>
        </w:rPr>
        <w:t>Para cada risco identificado, foram propostas as seguintes estratégias de mitigação:</w:t>
      </w:r>
    </w:p>
    <w:p w14:paraId="5BC0CE41" w14:textId="77777777" w:rsidR="000F6BE6" w:rsidRPr="00EB2D3F" w:rsidRDefault="000F6BE6" w:rsidP="000F6BE6">
      <w:pPr>
        <w:spacing w:line="360" w:lineRule="auto"/>
        <w:ind w:left="708"/>
        <w:rPr>
          <w:sz w:val="20"/>
          <w:szCs w:val="20"/>
        </w:rPr>
      </w:pPr>
      <w:r w:rsidRPr="00EB2D3F">
        <w:rPr>
          <w:b/>
          <w:sz w:val="20"/>
          <w:szCs w:val="20"/>
        </w:rPr>
        <w:t>Seleção Inadequada da Empresa:</w:t>
      </w:r>
      <w:r w:rsidRPr="00EB2D3F">
        <w:rPr>
          <w:sz w:val="20"/>
          <w:szCs w:val="20"/>
        </w:rPr>
        <w:t xml:space="preserve"> Definir critérios rigorosos para a seleção, como experiência comprovada e capacidade técnica.</w:t>
      </w:r>
    </w:p>
    <w:p w14:paraId="0EB56DD5" w14:textId="77777777" w:rsidR="000F6BE6" w:rsidRPr="00EB2D3F" w:rsidRDefault="000F6BE6" w:rsidP="000F6BE6">
      <w:pPr>
        <w:spacing w:line="360" w:lineRule="auto"/>
        <w:ind w:left="708"/>
        <w:rPr>
          <w:sz w:val="20"/>
          <w:szCs w:val="20"/>
        </w:rPr>
      </w:pPr>
      <w:r w:rsidRPr="00EB2D3F">
        <w:rPr>
          <w:b/>
          <w:sz w:val="20"/>
          <w:szCs w:val="20"/>
        </w:rPr>
        <w:t>Custos Ocultos:</w:t>
      </w:r>
      <w:r w:rsidRPr="00EB2D3F">
        <w:rPr>
          <w:sz w:val="20"/>
          <w:szCs w:val="20"/>
        </w:rPr>
        <w:t xml:space="preserve"> Solicitar propostas detalhadas com todos os custos previstos, incluindo manutenção e suporte.</w:t>
      </w:r>
    </w:p>
    <w:p w14:paraId="61432C2A" w14:textId="77777777" w:rsidR="000F6BE6" w:rsidRPr="00EB2D3F" w:rsidRDefault="000F6BE6" w:rsidP="000F6BE6">
      <w:pPr>
        <w:spacing w:line="360" w:lineRule="auto"/>
        <w:ind w:left="708"/>
        <w:rPr>
          <w:sz w:val="20"/>
          <w:szCs w:val="20"/>
        </w:rPr>
      </w:pPr>
      <w:r w:rsidRPr="00EB2D3F">
        <w:rPr>
          <w:b/>
          <w:sz w:val="20"/>
          <w:szCs w:val="20"/>
        </w:rPr>
        <w:t>Integração:</w:t>
      </w:r>
      <w:r w:rsidRPr="00EB2D3F">
        <w:rPr>
          <w:sz w:val="20"/>
          <w:szCs w:val="20"/>
        </w:rPr>
        <w:t xml:space="preserve"> Planejar detalhadamente a integração com sistemas existentes e realizar testes rigorosos.</w:t>
      </w:r>
    </w:p>
    <w:p w14:paraId="69023267" w14:textId="77777777" w:rsidR="000F6BE6" w:rsidRPr="00EB2D3F" w:rsidRDefault="000F6BE6" w:rsidP="000F6BE6">
      <w:pPr>
        <w:spacing w:line="360" w:lineRule="auto"/>
        <w:ind w:left="708"/>
        <w:rPr>
          <w:sz w:val="20"/>
          <w:szCs w:val="20"/>
        </w:rPr>
      </w:pPr>
      <w:r w:rsidRPr="00EB2D3F">
        <w:rPr>
          <w:b/>
          <w:sz w:val="20"/>
          <w:szCs w:val="20"/>
        </w:rPr>
        <w:t>Atrasos na Implementação:</w:t>
      </w:r>
      <w:r w:rsidRPr="00EB2D3F">
        <w:rPr>
          <w:sz w:val="20"/>
          <w:szCs w:val="20"/>
        </w:rPr>
        <w:t xml:space="preserve"> Estabelecer um cronograma claro com marcos e monitoramento contínuo.</w:t>
      </w:r>
    </w:p>
    <w:p w14:paraId="14548FE2" w14:textId="77777777" w:rsidR="000F6BE6" w:rsidRPr="00EB2D3F" w:rsidRDefault="000F6BE6" w:rsidP="000F6BE6">
      <w:pPr>
        <w:spacing w:line="360" w:lineRule="auto"/>
        <w:ind w:left="708"/>
        <w:rPr>
          <w:sz w:val="20"/>
          <w:szCs w:val="20"/>
        </w:rPr>
      </w:pPr>
      <w:r w:rsidRPr="00EB2D3F">
        <w:rPr>
          <w:b/>
          <w:sz w:val="20"/>
          <w:szCs w:val="20"/>
        </w:rPr>
        <w:t>Falhas Técnicas:</w:t>
      </w:r>
      <w:r w:rsidRPr="00EB2D3F">
        <w:rPr>
          <w:sz w:val="20"/>
          <w:szCs w:val="20"/>
        </w:rPr>
        <w:t xml:space="preserve"> Garantir suporte técnico contínuo e manutenção regular.</w:t>
      </w:r>
    </w:p>
    <w:p w14:paraId="0B208B40" w14:textId="77777777" w:rsidR="000F6BE6" w:rsidRPr="00EB2D3F" w:rsidRDefault="000F6BE6" w:rsidP="000F6BE6">
      <w:pPr>
        <w:spacing w:line="360" w:lineRule="auto"/>
        <w:ind w:left="708"/>
        <w:rPr>
          <w:sz w:val="20"/>
          <w:szCs w:val="20"/>
        </w:rPr>
      </w:pPr>
      <w:r w:rsidRPr="00EB2D3F">
        <w:rPr>
          <w:b/>
          <w:sz w:val="20"/>
          <w:szCs w:val="20"/>
        </w:rPr>
        <w:t>Segurança da Informação:</w:t>
      </w:r>
      <w:r w:rsidRPr="00EB2D3F">
        <w:rPr>
          <w:sz w:val="20"/>
          <w:szCs w:val="20"/>
        </w:rPr>
        <w:t xml:space="preserve"> Implementar medidas de segurança robustas e realizar auditorias regulares.</w:t>
      </w:r>
    </w:p>
    <w:p w14:paraId="7A8AC7ED" w14:textId="77777777" w:rsidR="000F6BE6" w:rsidRPr="00EB2D3F" w:rsidRDefault="000F6BE6" w:rsidP="000F6BE6">
      <w:pPr>
        <w:spacing w:line="360" w:lineRule="auto"/>
        <w:ind w:left="708"/>
        <w:rPr>
          <w:sz w:val="20"/>
          <w:szCs w:val="20"/>
        </w:rPr>
      </w:pPr>
      <w:r w:rsidRPr="00EB2D3F">
        <w:rPr>
          <w:b/>
          <w:sz w:val="20"/>
          <w:szCs w:val="20"/>
        </w:rPr>
        <w:t>Resistência dos Usuários:</w:t>
      </w:r>
      <w:r w:rsidRPr="00EB2D3F">
        <w:rPr>
          <w:sz w:val="20"/>
          <w:szCs w:val="20"/>
        </w:rPr>
        <w:t xml:space="preserve"> Oferecer treinamento abrangente e suporte contínuo.</w:t>
      </w:r>
    </w:p>
    <w:p w14:paraId="3924B959" w14:textId="77777777" w:rsidR="000F6BE6" w:rsidRPr="00EB2D3F" w:rsidRDefault="000F6BE6" w:rsidP="000F6BE6">
      <w:pPr>
        <w:spacing w:line="360" w:lineRule="auto"/>
        <w:ind w:left="708"/>
        <w:rPr>
          <w:sz w:val="20"/>
          <w:szCs w:val="20"/>
        </w:rPr>
      </w:pPr>
      <w:r w:rsidRPr="00EB2D3F">
        <w:rPr>
          <w:b/>
          <w:sz w:val="20"/>
          <w:szCs w:val="20"/>
        </w:rPr>
        <w:t>Usabilidade:</w:t>
      </w:r>
      <w:r w:rsidRPr="00EB2D3F">
        <w:rPr>
          <w:sz w:val="20"/>
          <w:szCs w:val="20"/>
        </w:rPr>
        <w:t xml:space="preserve"> Envolver os usuários no desenvolvimento e realizar testes de usabilidade.</w:t>
      </w:r>
    </w:p>
    <w:p w14:paraId="50E754B0" w14:textId="77777777" w:rsidR="000F6BE6" w:rsidRPr="00EB2D3F" w:rsidRDefault="000F6BE6" w:rsidP="000F6BE6">
      <w:pPr>
        <w:spacing w:line="360" w:lineRule="auto"/>
        <w:ind w:left="-5"/>
        <w:rPr>
          <w:b/>
          <w:sz w:val="20"/>
          <w:szCs w:val="20"/>
        </w:rPr>
      </w:pPr>
    </w:p>
    <w:p w14:paraId="55A8B71B" w14:textId="77777777" w:rsidR="000F6BE6" w:rsidRPr="00EB2D3F" w:rsidRDefault="000F6BE6" w:rsidP="000F6BE6">
      <w:pPr>
        <w:spacing w:line="360" w:lineRule="auto"/>
        <w:ind w:left="-5"/>
        <w:rPr>
          <w:b/>
          <w:sz w:val="20"/>
          <w:szCs w:val="20"/>
        </w:rPr>
      </w:pPr>
      <w:r w:rsidRPr="00EB2D3F">
        <w:rPr>
          <w:b/>
          <w:sz w:val="20"/>
          <w:szCs w:val="20"/>
        </w:rPr>
        <w:t>2.6.4 Conclusão</w:t>
      </w:r>
    </w:p>
    <w:p w14:paraId="4485787A" w14:textId="77777777" w:rsidR="000F6BE6" w:rsidRPr="00EB2D3F" w:rsidRDefault="000F6BE6" w:rsidP="000F6BE6">
      <w:pPr>
        <w:spacing w:line="360" w:lineRule="auto"/>
        <w:ind w:left="-5" w:firstLine="713"/>
        <w:rPr>
          <w:sz w:val="20"/>
          <w:szCs w:val="20"/>
        </w:rPr>
      </w:pPr>
      <w:r w:rsidRPr="00EB2D3F">
        <w:rPr>
          <w:sz w:val="20"/>
          <w:szCs w:val="20"/>
        </w:rPr>
        <w:t>A análise de risco revelou que a contratação e implementação de um sistema informatizado integrado apresenta vários riscos, especialmente em termos de seleção adequada da empresa, integração com sistemas existentes e segurança da informação. No entanto, com a aplicação das estratégias de mitigação propostas, é possível minimizar esses riscos e garantir o sucesso do projeto, atingindo os objetivos de eficiência, transparência e sustentabilidade administrativa. As estratégias de mitigação descritas visam abordar proativamente os riscos identificados, garantindo a implementação bem-sucedida do sistema informatizado e a continuidade eficiente das operações da prefeitura. A combinação de medidas técnicas, organizacionais e legais proporcionará uma base sólida para minimizar impactos negativos e maximizar os benefícios do novo sistema.</w:t>
      </w:r>
    </w:p>
    <w:p w14:paraId="4F6BA8DA" w14:textId="77777777" w:rsidR="000F6BE6" w:rsidRPr="00EB2D3F" w:rsidRDefault="000F6BE6" w:rsidP="000F6BE6">
      <w:pPr>
        <w:spacing w:line="360" w:lineRule="auto"/>
        <w:rPr>
          <w:sz w:val="20"/>
          <w:szCs w:val="20"/>
        </w:rPr>
      </w:pPr>
    </w:p>
    <w:p w14:paraId="70398670" w14:textId="77777777" w:rsidR="000F6BE6" w:rsidRPr="00EB2D3F" w:rsidRDefault="000F6BE6" w:rsidP="000F6BE6">
      <w:pPr>
        <w:spacing w:line="360" w:lineRule="auto"/>
        <w:rPr>
          <w:b/>
          <w:sz w:val="20"/>
          <w:szCs w:val="20"/>
        </w:rPr>
      </w:pPr>
      <w:r w:rsidRPr="00EB2D3F">
        <w:rPr>
          <w:b/>
          <w:sz w:val="20"/>
          <w:szCs w:val="20"/>
        </w:rPr>
        <w:t>3. DESCRIÇÃO DA SOLUÇÃO (OBJETO)</w:t>
      </w:r>
    </w:p>
    <w:p w14:paraId="69E76F52" w14:textId="77777777" w:rsidR="000F6BE6" w:rsidRPr="00EB2D3F" w:rsidRDefault="000F6BE6" w:rsidP="000F6BE6">
      <w:pPr>
        <w:spacing w:line="360" w:lineRule="auto"/>
        <w:rPr>
          <w:b/>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1134"/>
        <w:gridCol w:w="993"/>
        <w:gridCol w:w="1417"/>
        <w:gridCol w:w="1672"/>
      </w:tblGrid>
      <w:tr w:rsidR="000F6BE6" w:rsidRPr="00EB2D3F" w14:paraId="5714800A" w14:textId="77777777" w:rsidTr="000F6BE6">
        <w:tc>
          <w:tcPr>
            <w:tcW w:w="704" w:type="dxa"/>
            <w:shd w:val="clear" w:color="auto" w:fill="auto"/>
            <w:vAlign w:val="center"/>
            <w:hideMark/>
          </w:tcPr>
          <w:p w14:paraId="6EA687B6" w14:textId="77777777" w:rsidR="000F6BE6" w:rsidRPr="00EB2D3F" w:rsidRDefault="000F6BE6" w:rsidP="000F6BE6">
            <w:pPr>
              <w:widowControl w:val="0"/>
              <w:jc w:val="center"/>
              <w:rPr>
                <w:b/>
                <w:bCs/>
                <w:i/>
                <w:sz w:val="20"/>
                <w:szCs w:val="20"/>
              </w:rPr>
            </w:pPr>
            <w:r w:rsidRPr="00EB2D3F">
              <w:rPr>
                <w:b/>
                <w:bCs/>
                <w:i/>
                <w:sz w:val="20"/>
                <w:szCs w:val="20"/>
              </w:rPr>
              <w:t>Item</w:t>
            </w:r>
          </w:p>
        </w:tc>
        <w:tc>
          <w:tcPr>
            <w:tcW w:w="3827" w:type="dxa"/>
            <w:shd w:val="clear" w:color="auto" w:fill="auto"/>
            <w:vAlign w:val="center"/>
            <w:hideMark/>
          </w:tcPr>
          <w:p w14:paraId="05B132AD" w14:textId="77777777" w:rsidR="000F6BE6" w:rsidRPr="00EB2D3F" w:rsidRDefault="000F6BE6" w:rsidP="000F6BE6">
            <w:pPr>
              <w:rPr>
                <w:b/>
                <w:bCs/>
                <w:i/>
                <w:sz w:val="20"/>
                <w:szCs w:val="20"/>
              </w:rPr>
            </w:pPr>
            <w:r w:rsidRPr="00EB2D3F">
              <w:rPr>
                <w:b/>
                <w:bCs/>
                <w:i/>
                <w:sz w:val="20"/>
                <w:szCs w:val="20"/>
              </w:rPr>
              <w:t>Descrição/ Especificação</w:t>
            </w:r>
          </w:p>
        </w:tc>
        <w:tc>
          <w:tcPr>
            <w:tcW w:w="1134" w:type="dxa"/>
            <w:shd w:val="clear" w:color="auto" w:fill="auto"/>
            <w:vAlign w:val="center"/>
          </w:tcPr>
          <w:p w14:paraId="79F1DD80" w14:textId="77777777" w:rsidR="000F6BE6" w:rsidRPr="00EB2D3F" w:rsidRDefault="000F6BE6" w:rsidP="000F6BE6">
            <w:pPr>
              <w:widowControl w:val="0"/>
              <w:rPr>
                <w:b/>
                <w:bCs/>
                <w:i/>
                <w:sz w:val="20"/>
                <w:szCs w:val="20"/>
              </w:rPr>
            </w:pPr>
            <w:r w:rsidRPr="00EB2D3F">
              <w:rPr>
                <w:b/>
                <w:bCs/>
                <w:i/>
                <w:sz w:val="20"/>
                <w:szCs w:val="20"/>
              </w:rPr>
              <w:t>Unidade</w:t>
            </w:r>
          </w:p>
        </w:tc>
        <w:tc>
          <w:tcPr>
            <w:tcW w:w="993" w:type="dxa"/>
            <w:shd w:val="clear" w:color="auto" w:fill="auto"/>
            <w:vAlign w:val="center"/>
          </w:tcPr>
          <w:p w14:paraId="4ECB82B7" w14:textId="77777777" w:rsidR="000F6BE6" w:rsidRPr="00EB2D3F" w:rsidRDefault="000F6BE6" w:rsidP="000F6BE6">
            <w:pPr>
              <w:widowControl w:val="0"/>
              <w:jc w:val="center"/>
              <w:rPr>
                <w:b/>
                <w:bCs/>
                <w:i/>
                <w:sz w:val="20"/>
                <w:szCs w:val="20"/>
              </w:rPr>
            </w:pPr>
            <w:r w:rsidRPr="00EB2D3F">
              <w:rPr>
                <w:b/>
                <w:bCs/>
                <w:i/>
                <w:sz w:val="20"/>
                <w:szCs w:val="20"/>
              </w:rPr>
              <w:t>Quanti-</w:t>
            </w:r>
          </w:p>
          <w:p w14:paraId="70629333" w14:textId="77777777" w:rsidR="000F6BE6" w:rsidRPr="00EB2D3F" w:rsidRDefault="000F6BE6" w:rsidP="000F6BE6">
            <w:pPr>
              <w:widowControl w:val="0"/>
              <w:jc w:val="center"/>
              <w:rPr>
                <w:b/>
                <w:bCs/>
                <w:i/>
                <w:sz w:val="20"/>
                <w:szCs w:val="20"/>
              </w:rPr>
            </w:pPr>
            <w:r w:rsidRPr="00EB2D3F">
              <w:rPr>
                <w:b/>
                <w:bCs/>
                <w:i/>
                <w:sz w:val="20"/>
                <w:szCs w:val="20"/>
              </w:rPr>
              <w:t>dade</w:t>
            </w:r>
          </w:p>
        </w:tc>
        <w:tc>
          <w:tcPr>
            <w:tcW w:w="1417" w:type="dxa"/>
            <w:shd w:val="clear" w:color="auto" w:fill="auto"/>
            <w:vAlign w:val="center"/>
          </w:tcPr>
          <w:p w14:paraId="10B5FAE0" w14:textId="77777777" w:rsidR="000F6BE6" w:rsidRPr="00EB2D3F" w:rsidRDefault="000F6BE6" w:rsidP="000F6BE6">
            <w:pPr>
              <w:widowControl w:val="0"/>
              <w:jc w:val="center"/>
              <w:rPr>
                <w:b/>
                <w:bCs/>
                <w:i/>
                <w:sz w:val="20"/>
                <w:szCs w:val="20"/>
              </w:rPr>
            </w:pPr>
            <w:r w:rsidRPr="00EB2D3F">
              <w:rPr>
                <w:b/>
                <w:bCs/>
                <w:i/>
                <w:sz w:val="20"/>
                <w:szCs w:val="20"/>
              </w:rPr>
              <w:t>Valor Unitário</w:t>
            </w:r>
          </w:p>
        </w:tc>
        <w:tc>
          <w:tcPr>
            <w:tcW w:w="1672" w:type="dxa"/>
            <w:shd w:val="clear" w:color="auto" w:fill="auto"/>
            <w:vAlign w:val="center"/>
          </w:tcPr>
          <w:p w14:paraId="306613DB" w14:textId="77777777" w:rsidR="000F6BE6" w:rsidRPr="00EB2D3F" w:rsidRDefault="000F6BE6" w:rsidP="000F6BE6">
            <w:pPr>
              <w:widowControl w:val="0"/>
              <w:jc w:val="center"/>
              <w:rPr>
                <w:b/>
                <w:bCs/>
                <w:i/>
                <w:sz w:val="20"/>
                <w:szCs w:val="20"/>
              </w:rPr>
            </w:pPr>
            <w:r w:rsidRPr="00EB2D3F">
              <w:rPr>
                <w:b/>
                <w:bCs/>
                <w:i/>
                <w:sz w:val="20"/>
                <w:szCs w:val="20"/>
              </w:rPr>
              <w:t>Valor Total</w:t>
            </w:r>
          </w:p>
        </w:tc>
      </w:tr>
      <w:tr w:rsidR="000F6BE6" w:rsidRPr="00EB2D3F" w14:paraId="0ACD2B9E" w14:textId="77777777" w:rsidTr="000F6BE6">
        <w:tc>
          <w:tcPr>
            <w:tcW w:w="704" w:type="dxa"/>
            <w:shd w:val="clear" w:color="auto" w:fill="auto"/>
            <w:hideMark/>
          </w:tcPr>
          <w:p w14:paraId="4880E469" w14:textId="77777777" w:rsidR="000F6BE6" w:rsidRPr="00EB2D3F" w:rsidRDefault="000F6BE6" w:rsidP="000F6BE6">
            <w:pPr>
              <w:widowControl w:val="0"/>
              <w:jc w:val="center"/>
              <w:rPr>
                <w:sz w:val="20"/>
                <w:szCs w:val="20"/>
              </w:rPr>
            </w:pPr>
            <w:r w:rsidRPr="00EB2D3F">
              <w:rPr>
                <w:sz w:val="20"/>
                <w:szCs w:val="20"/>
              </w:rPr>
              <w:t>01</w:t>
            </w:r>
          </w:p>
        </w:tc>
        <w:tc>
          <w:tcPr>
            <w:tcW w:w="3827" w:type="dxa"/>
            <w:shd w:val="clear" w:color="auto" w:fill="auto"/>
          </w:tcPr>
          <w:p w14:paraId="13C775C0" w14:textId="77777777" w:rsidR="000F6BE6" w:rsidRPr="00EB2D3F" w:rsidRDefault="000F6BE6" w:rsidP="000F6BE6">
            <w:pPr>
              <w:rPr>
                <w:sz w:val="20"/>
                <w:szCs w:val="20"/>
              </w:rPr>
            </w:pPr>
            <w:r w:rsidRPr="00EB2D3F">
              <w:rPr>
                <w:sz w:val="20"/>
                <w:szCs w:val="20"/>
              </w:rPr>
              <w:t xml:space="preserve">Fornecimento de sistema informatizado integrado, visando a modernização e eficiência das operações administrativas da Prefeitura Municipal de Mandaguaçu. O sistema deve contemplar funcionalidades que atendam comunicação interna, externa, gestão documental e central de atendimento, com Módulos - *memorando, *circular, *ouvidoria digital, *protocolo eletrônico, *pedido de e-SIC, *ofício eletrônico, *processo administrativo, *ato oficial, *aplicativo móvel, *workflow avançado, </w:t>
            </w:r>
            <w:r w:rsidRPr="00EB2D3F">
              <w:rPr>
                <w:sz w:val="20"/>
                <w:szCs w:val="20"/>
              </w:rPr>
              <w:lastRenderedPageBreak/>
              <w:t>*assinatura digital e *análise de projetos de engenharia. Treinamento - Capacitação dos funcionários da prefeitura para utilização do sistema. Suporte Técnico - Suporte contínuo e manutenção do sistema durante a vigência do contrato, com capacidade de pelo menos 200 funcionários públicos cadastrados.</w:t>
            </w:r>
          </w:p>
        </w:tc>
        <w:tc>
          <w:tcPr>
            <w:tcW w:w="1134" w:type="dxa"/>
            <w:shd w:val="clear" w:color="auto" w:fill="auto"/>
          </w:tcPr>
          <w:p w14:paraId="65FD05EA" w14:textId="77777777" w:rsidR="000F6BE6" w:rsidRPr="00EB2D3F" w:rsidRDefault="000F6BE6" w:rsidP="000F6BE6">
            <w:pPr>
              <w:widowControl w:val="0"/>
              <w:jc w:val="center"/>
              <w:rPr>
                <w:sz w:val="20"/>
                <w:szCs w:val="20"/>
              </w:rPr>
            </w:pPr>
            <w:r w:rsidRPr="00EB2D3F">
              <w:rPr>
                <w:sz w:val="20"/>
                <w:szCs w:val="20"/>
              </w:rPr>
              <w:lastRenderedPageBreak/>
              <w:t>Serviço/mês</w:t>
            </w:r>
          </w:p>
        </w:tc>
        <w:tc>
          <w:tcPr>
            <w:tcW w:w="993" w:type="dxa"/>
            <w:shd w:val="clear" w:color="auto" w:fill="auto"/>
          </w:tcPr>
          <w:p w14:paraId="36D8C091" w14:textId="77777777" w:rsidR="000F6BE6" w:rsidRPr="00EB2D3F" w:rsidRDefault="000F6BE6" w:rsidP="000F6BE6">
            <w:pPr>
              <w:widowControl w:val="0"/>
              <w:jc w:val="center"/>
              <w:rPr>
                <w:sz w:val="20"/>
                <w:szCs w:val="20"/>
              </w:rPr>
            </w:pPr>
            <w:r w:rsidRPr="00EB2D3F">
              <w:rPr>
                <w:sz w:val="20"/>
                <w:szCs w:val="20"/>
              </w:rPr>
              <w:t>12</w:t>
            </w:r>
          </w:p>
        </w:tc>
        <w:tc>
          <w:tcPr>
            <w:tcW w:w="1417" w:type="dxa"/>
            <w:shd w:val="clear" w:color="auto" w:fill="auto"/>
          </w:tcPr>
          <w:p w14:paraId="34605D5B" w14:textId="77777777" w:rsidR="000F6BE6" w:rsidRPr="00EB2D3F" w:rsidRDefault="000F6BE6" w:rsidP="000F6BE6">
            <w:pPr>
              <w:widowControl w:val="0"/>
              <w:jc w:val="center"/>
              <w:rPr>
                <w:sz w:val="20"/>
                <w:szCs w:val="20"/>
              </w:rPr>
            </w:pPr>
            <w:r w:rsidRPr="00EB2D3F">
              <w:rPr>
                <w:sz w:val="20"/>
                <w:szCs w:val="20"/>
              </w:rPr>
              <w:t>R$ 9.572,91</w:t>
            </w:r>
          </w:p>
        </w:tc>
        <w:tc>
          <w:tcPr>
            <w:tcW w:w="1672" w:type="dxa"/>
            <w:shd w:val="clear" w:color="auto" w:fill="auto"/>
          </w:tcPr>
          <w:p w14:paraId="6FEA4E5D" w14:textId="77777777" w:rsidR="000F6BE6" w:rsidRPr="00EB2D3F" w:rsidRDefault="000F6BE6" w:rsidP="000F6BE6">
            <w:pPr>
              <w:widowControl w:val="0"/>
              <w:jc w:val="center"/>
              <w:rPr>
                <w:sz w:val="20"/>
                <w:szCs w:val="20"/>
              </w:rPr>
            </w:pPr>
            <w:r w:rsidRPr="00EB2D3F">
              <w:rPr>
                <w:sz w:val="20"/>
                <w:szCs w:val="20"/>
              </w:rPr>
              <w:t>R$ 114.874,92</w:t>
            </w:r>
          </w:p>
        </w:tc>
      </w:tr>
      <w:tr w:rsidR="000F6BE6" w:rsidRPr="00EB2D3F" w14:paraId="5BBC6435" w14:textId="77777777" w:rsidTr="000F6BE6">
        <w:trPr>
          <w:trHeight w:val="60"/>
        </w:trPr>
        <w:tc>
          <w:tcPr>
            <w:tcW w:w="8075" w:type="dxa"/>
            <w:gridSpan w:val="5"/>
            <w:shd w:val="clear" w:color="auto" w:fill="auto"/>
          </w:tcPr>
          <w:p w14:paraId="7C0EFA2D" w14:textId="77777777" w:rsidR="000F6BE6" w:rsidRPr="00EB2D3F" w:rsidRDefault="000F6BE6" w:rsidP="000F6BE6">
            <w:pPr>
              <w:autoSpaceDE w:val="0"/>
              <w:rPr>
                <w:b/>
                <w:sz w:val="20"/>
                <w:szCs w:val="20"/>
              </w:rPr>
            </w:pPr>
            <w:r w:rsidRPr="00EB2D3F">
              <w:rPr>
                <w:b/>
                <w:sz w:val="20"/>
                <w:szCs w:val="20"/>
              </w:rPr>
              <w:t xml:space="preserve">TOTAL </w:t>
            </w:r>
          </w:p>
        </w:tc>
        <w:tc>
          <w:tcPr>
            <w:tcW w:w="1672" w:type="dxa"/>
            <w:shd w:val="clear" w:color="auto" w:fill="auto"/>
          </w:tcPr>
          <w:p w14:paraId="65A08FE0" w14:textId="77777777" w:rsidR="000F6BE6" w:rsidRPr="00EB2D3F" w:rsidRDefault="000F6BE6" w:rsidP="000F6BE6">
            <w:pPr>
              <w:autoSpaceDE w:val="0"/>
              <w:jc w:val="center"/>
              <w:rPr>
                <w:b/>
                <w:bCs/>
                <w:sz w:val="20"/>
                <w:szCs w:val="20"/>
              </w:rPr>
            </w:pPr>
            <w:bookmarkStart w:id="24" w:name="_Hlk170828501"/>
            <w:r w:rsidRPr="00EB2D3F">
              <w:rPr>
                <w:b/>
                <w:bCs/>
                <w:sz w:val="20"/>
                <w:szCs w:val="20"/>
              </w:rPr>
              <w:t>R$ 114.874,92</w:t>
            </w:r>
            <w:bookmarkEnd w:id="24"/>
          </w:p>
        </w:tc>
      </w:tr>
    </w:tbl>
    <w:p w14:paraId="655D2B4E" w14:textId="77777777" w:rsidR="000F6BE6" w:rsidRPr="00EB2D3F" w:rsidRDefault="000F6BE6" w:rsidP="000F6BE6">
      <w:pPr>
        <w:spacing w:line="360" w:lineRule="auto"/>
        <w:rPr>
          <w:b/>
          <w:sz w:val="20"/>
          <w:szCs w:val="20"/>
        </w:rPr>
      </w:pPr>
    </w:p>
    <w:p w14:paraId="6BA8A81E" w14:textId="77777777" w:rsidR="000F6BE6" w:rsidRPr="00EB2D3F" w:rsidRDefault="000F6BE6" w:rsidP="000F6BE6">
      <w:pPr>
        <w:spacing w:line="360" w:lineRule="auto"/>
        <w:rPr>
          <w:b/>
          <w:sz w:val="20"/>
          <w:szCs w:val="20"/>
        </w:rPr>
      </w:pPr>
    </w:p>
    <w:p w14:paraId="40467A70" w14:textId="77777777" w:rsidR="000F6BE6" w:rsidRPr="00EB2D3F" w:rsidRDefault="000F6BE6" w:rsidP="000F6BE6">
      <w:pPr>
        <w:spacing w:line="360" w:lineRule="auto"/>
        <w:rPr>
          <w:sz w:val="20"/>
          <w:szCs w:val="20"/>
        </w:rPr>
      </w:pPr>
      <w:r w:rsidRPr="00EB2D3F">
        <w:rPr>
          <w:b/>
          <w:sz w:val="20"/>
          <w:szCs w:val="20"/>
        </w:rPr>
        <w:t>3.1 Especificação e quantidades da solução</w:t>
      </w:r>
    </w:p>
    <w:p w14:paraId="6AD3F81F" w14:textId="77777777" w:rsidR="000F6BE6" w:rsidRPr="00EB2D3F" w:rsidRDefault="000F6BE6" w:rsidP="000F6BE6">
      <w:pPr>
        <w:spacing w:line="360" w:lineRule="auto"/>
        <w:rPr>
          <w:b/>
          <w:sz w:val="20"/>
          <w:szCs w:val="20"/>
        </w:rPr>
      </w:pPr>
    </w:p>
    <w:p w14:paraId="60E2AA81" w14:textId="77777777" w:rsidR="000F6BE6" w:rsidRPr="00EB2D3F" w:rsidRDefault="000F6BE6" w:rsidP="000F6BE6">
      <w:pPr>
        <w:spacing w:line="360" w:lineRule="auto"/>
        <w:rPr>
          <w:b/>
          <w:sz w:val="20"/>
          <w:szCs w:val="20"/>
        </w:rPr>
      </w:pPr>
      <w:r w:rsidRPr="00EB2D3F">
        <w:rPr>
          <w:b/>
          <w:sz w:val="20"/>
          <w:szCs w:val="20"/>
        </w:rPr>
        <w:t>3.1.2 Descritivo da Contratação</w:t>
      </w:r>
    </w:p>
    <w:p w14:paraId="72B410C5" w14:textId="77777777" w:rsidR="000F6BE6" w:rsidRPr="00EB2D3F" w:rsidRDefault="000F6BE6" w:rsidP="000F6BE6">
      <w:pPr>
        <w:spacing w:line="360" w:lineRule="auto"/>
        <w:rPr>
          <w:b/>
          <w:sz w:val="20"/>
          <w:szCs w:val="20"/>
        </w:rPr>
      </w:pPr>
    </w:p>
    <w:p w14:paraId="00F443B7" w14:textId="77777777" w:rsidR="000F6BE6" w:rsidRPr="00EB2D3F" w:rsidRDefault="000F6BE6" w:rsidP="000F6BE6">
      <w:pPr>
        <w:spacing w:line="360" w:lineRule="auto"/>
        <w:ind w:firstLine="708"/>
        <w:rPr>
          <w:sz w:val="20"/>
          <w:szCs w:val="20"/>
        </w:rPr>
      </w:pPr>
      <w:r w:rsidRPr="00EB2D3F">
        <w:rPr>
          <w:b/>
          <w:sz w:val="20"/>
          <w:szCs w:val="20"/>
        </w:rPr>
        <w:t xml:space="preserve">Objeto: </w:t>
      </w:r>
      <w:bookmarkStart w:id="25" w:name="_Hlk170828349"/>
      <w:r w:rsidRPr="00EB2D3F">
        <w:rPr>
          <w:sz w:val="20"/>
          <w:szCs w:val="20"/>
        </w:rPr>
        <w:t xml:space="preserve">A presente licitação tem por objeto a contratação de empresa para fornecer um sistema informatizado integrado, visando a modernização e eficiência das operações administrativas da Prefeitura Municipal de Mandaguaçu. O sistema deve contemplar funcionalidades que atendam comunicação interna, externa, gestão documental e central de atendimento, com </w:t>
      </w:r>
      <w:r w:rsidRPr="00EB2D3F">
        <w:rPr>
          <w:b/>
          <w:sz w:val="20"/>
          <w:szCs w:val="20"/>
        </w:rPr>
        <w:t>Módulos -</w:t>
      </w:r>
      <w:r w:rsidRPr="00EB2D3F">
        <w:rPr>
          <w:sz w:val="20"/>
          <w:szCs w:val="20"/>
        </w:rPr>
        <w:t xml:space="preserve"> </w:t>
      </w:r>
      <w:r w:rsidRPr="00EB2D3F">
        <w:rPr>
          <w:i/>
          <w:sz w:val="20"/>
          <w:szCs w:val="20"/>
          <w:u w:val="single"/>
        </w:rPr>
        <w:t xml:space="preserve">*memorando, *circular, *ouvidoria digital, *protocolo eletrônico, *pedido de e-SIC, *ofício eletrônico, *processo administrativo, *ato oficial, *aplicativo móvel, *workflow avançado, *assinatura digital </w:t>
      </w:r>
      <w:r w:rsidRPr="00C45A92">
        <w:rPr>
          <w:i/>
          <w:sz w:val="20"/>
          <w:szCs w:val="20"/>
          <w:u w:val="single"/>
        </w:rPr>
        <w:t>e *análise de projetos de engenharia</w:t>
      </w:r>
      <w:r w:rsidRPr="00C45A92">
        <w:rPr>
          <w:sz w:val="20"/>
          <w:szCs w:val="20"/>
        </w:rPr>
        <w:t>.</w:t>
      </w:r>
      <w:r w:rsidRPr="00EB2D3F">
        <w:rPr>
          <w:sz w:val="20"/>
          <w:szCs w:val="20"/>
        </w:rPr>
        <w:t xml:space="preserve"> </w:t>
      </w:r>
      <w:r w:rsidRPr="00EB2D3F">
        <w:rPr>
          <w:b/>
          <w:sz w:val="20"/>
          <w:szCs w:val="20"/>
        </w:rPr>
        <w:t>Treinamento -</w:t>
      </w:r>
      <w:r w:rsidRPr="00EB2D3F">
        <w:rPr>
          <w:sz w:val="20"/>
          <w:szCs w:val="20"/>
        </w:rPr>
        <w:t xml:space="preserve"> </w:t>
      </w:r>
      <w:r w:rsidRPr="00EB2D3F">
        <w:rPr>
          <w:i/>
          <w:sz w:val="20"/>
          <w:szCs w:val="20"/>
          <w:u w:val="single"/>
        </w:rPr>
        <w:t>Capacitação dos funcionários da prefeitura para utilização do sistema.</w:t>
      </w:r>
      <w:r w:rsidRPr="00EB2D3F">
        <w:rPr>
          <w:sz w:val="20"/>
          <w:szCs w:val="20"/>
        </w:rPr>
        <w:t xml:space="preserve"> </w:t>
      </w:r>
      <w:r w:rsidRPr="00EB2D3F">
        <w:rPr>
          <w:b/>
          <w:sz w:val="20"/>
          <w:szCs w:val="20"/>
        </w:rPr>
        <w:t>Suporte Técnico -</w:t>
      </w:r>
      <w:r w:rsidRPr="00EB2D3F">
        <w:rPr>
          <w:sz w:val="20"/>
          <w:szCs w:val="20"/>
        </w:rPr>
        <w:t xml:space="preserve"> </w:t>
      </w:r>
      <w:r w:rsidRPr="00EB2D3F">
        <w:rPr>
          <w:i/>
          <w:sz w:val="20"/>
          <w:szCs w:val="20"/>
          <w:u w:val="single"/>
        </w:rPr>
        <w:t>Suporte contínuo e manutenção do sistema durante a vigência do contrato, com capacidade de pelo menos 200 funcionários públicos cadastrados.</w:t>
      </w:r>
    </w:p>
    <w:bookmarkEnd w:id="25"/>
    <w:p w14:paraId="35D6778E" w14:textId="77777777" w:rsidR="000F6BE6" w:rsidRPr="00EB2D3F" w:rsidRDefault="000F6BE6" w:rsidP="000F6BE6">
      <w:pPr>
        <w:spacing w:line="360" w:lineRule="auto"/>
        <w:rPr>
          <w:sz w:val="20"/>
          <w:szCs w:val="20"/>
        </w:rPr>
      </w:pPr>
    </w:p>
    <w:p w14:paraId="7FB565A4" w14:textId="77777777" w:rsidR="000F6BE6" w:rsidRPr="00EB2D3F" w:rsidRDefault="000F6BE6" w:rsidP="000F6BE6">
      <w:pPr>
        <w:spacing w:line="360" w:lineRule="auto"/>
        <w:rPr>
          <w:b/>
          <w:sz w:val="20"/>
          <w:szCs w:val="20"/>
        </w:rPr>
      </w:pPr>
      <w:r w:rsidRPr="00EB2D3F">
        <w:rPr>
          <w:b/>
          <w:sz w:val="20"/>
          <w:szCs w:val="20"/>
        </w:rPr>
        <w:t>3.1.3. Descrição dos Serviços</w:t>
      </w:r>
    </w:p>
    <w:p w14:paraId="6D092ED3" w14:textId="77777777" w:rsidR="000F6BE6" w:rsidRPr="00EB2D3F" w:rsidRDefault="000F6BE6" w:rsidP="000F6BE6">
      <w:pPr>
        <w:spacing w:line="360" w:lineRule="auto"/>
        <w:ind w:firstLine="708"/>
        <w:rPr>
          <w:sz w:val="20"/>
          <w:szCs w:val="20"/>
        </w:rPr>
      </w:pPr>
      <w:bookmarkStart w:id="26" w:name="_Hlk170828850"/>
      <w:r w:rsidRPr="00EB2D3F">
        <w:rPr>
          <w:sz w:val="20"/>
          <w:szCs w:val="20"/>
        </w:rPr>
        <w:t>A empresa contratada deverá fornecer um sistema informatizado que inclua no mínimo as seguintes funcionalidades:</w:t>
      </w:r>
    </w:p>
    <w:p w14:paraId="14564460" w14:textId="77777777" w:rsidR="000F6BE6" w:rsidRPr="00EB2D3F" w:rsidRDefault="000F6BE6" w:rsidP="000F6BE6">
      <w:pPr>
        <w:spacing w:line="360" w:lineRule="auto"/>
        <w:rPr>
          <w:sz w:val="20"/>
          <w:szCs w:val="20"/>
        </w:rPr>
      </w:pPr>
    </w:p>
    <w:p w14:paraId="4C89C3C2" w14:textId="77777777" w:rsidR="000F6BE6" w:rsidRPr="00EB2D3F" w:rsidRDefault="000F6BE6" w:rsidP="000F6BE6">
      <w:pPr>
        <w:spacing w:line="360" w:lineRule="auto"/>
        <w:ind w:left="708"/>
        <w:rPr>
          <w:sz w:val="20"/>
          <w:szCs w:val="20"/>
        </w:rPr>
      </w:pPr>
      <w:r w:rsidRPr="00EB2D3F">
        <w:rPr>
          <w:b/>
          <w:sz w:val="20"/>
          <w:szCs w:val="20"/>
        </w:rPr>
        <w:t xml:space="preserve">Gestão de Protocolos: </w:t>
      </w:r>
      <w:r w:rsidRPr="00EB2D3F">
        <w:rPr>
          <w:sz w:val="20"/>
          <w:szCs w:val="20"/>
        </w:rPr>
        <w:t>Registro, acompanhamento e tramitação de documentos administrativos. Controle de prazos e notificações automáticas.</w:t>
      </w:r>
    </w:p>
    <w:p w14:paraId="5C27BBBF" w14:textId="77777777" w:rsidR="000F6BE6" w:rsidRPr="00EB2D3F" w:rsidRDefault="000F6BE6" w:rsidP="000F6BE6">
      <w:pPr>
        <w:spacing w:line="360" w:lineRule="auto"/>
        <w:ind w:left="708"/>
        <w:rPr>
          <w:sz w:val="20"/>
          <w:szCs w:val="20"/>
        </w:rPr>
      </w:pPr>
      <w:r w:rsidRPr="00EB2D3F">
        <w:rPr>
          <w:b/>
          <w:sz w:val="20"/>
          <w:szCs w:val="20"/>
        </w:rPr>
        <w:t xml:space="preserve">Atendimento à Ouvidoria/e-Sic: </w:t>
      </w:r>
      <w:r w:rsidRPr="00EB2D3F">
        <w:rPr>
          <w:sz w:val="20"/>
          <w:szCs w:val="20"/>
        </w:rPr>
        <w:t>Registro e acompanhamento de demandas de cidadãos. Emissão de relatórios de atendimento e resposta às solicitações.</w:t>
      </w:r>
    </w:p>
    <w:p w14:paraId="7B5A7928" w14:textId="77777777" w:rsidR="000F6BE6" w:rsidRPr="00EB2D3F" w:rsidRDefault="000F6BE6" w:rsidP="000F6BE6">
      <w:pPr>
        <w:spacing w:line="360" w:lineRule="auto"/>
        <w:ind w:left="708"/>
        <w:rPr>
          <w:sz w:val="20"/>
          <w:szCs w:val="20"/>
        </w:rPr>
      </w:pPr>
      <w:r w:rsidRPr="00EB2D3F">
        <w:rPr>
          <w:b/>
          <w:sz w:val="20"/>
          <w:szCs w:val="20"/>
        </w:rPr>
        <w:t xml:space="preserve">Tramitação de Processos Administrativos:  </w:t>
      </w:r>
      <w:r w:rsidRPr="00EB2D3F">
        <w:rPr>
          <w:sz w:val="20"/>
          <w:szCs w:val="20"/>
        </w:rPr>
        <w:t>Automação e controle de fluxo de processos administrativos. Ferramentas para a análise e tomada de decisão de forma eletrônica.</w:t>
      </w:r>
    </w:p>
    <w:p w14:paraId="58E6ED83" w14:textId="77777777" w:rsidR="000F6BE6" w:rsidRPr="00EB2D3F" w:rsidRDefault="000F6BE6" w:rsidP="000F6BE6">
      <w:pPr>
        <w:spacing w:line="360" w:lineRule="auto"/>
        <w:ind w:left="708"/>
        <w:rPr>
          <w:sz w:val="20"/>
          <w:szCs w:val="20"/>
        </w:rPr>
      </w:pPr>
      <w:r w:rsidRPr="00EB2D3F">
        <w:rPr>
          <w:b/>
          <w:sz w:val="20"/>
          <w:szCs w:val="20"/>
        </w:rPr>
        <w:t xml:space="preserve">Concessão de Alvarás de Construção: </w:t>
      </w:r>
      <w:r w:rsidRPr="00EB2D3F">
        <w:rPr>
          <w:sz w:val="20"/>
          <w:szCs w:val="20"/>
        </w:rPr>
        <w:t>Solicitação, tramitação e emissão de alvarás de construção. Integração com departamentos de fiscalização e planejamento urbano.</w:t>
      </w:r>
    </w:p>
    <w:p w14:paraId="2E32AFB4" w14:textId="77777777" w:rsidR="000F6BE6" w:rsidRPr="00EB2D3F" w:rsidRDefault="000F6BE6" w:rsidP="000F6BE6">
      <w:pPr>
        <w:spacing w:line="360" w:lineRule="auto"/>
        <w:ind w:left="708"/>
        <w:rPr>
          <w:sz w:val="20"/>
          <w:szCs w:val="20"/>
        </w:rPr>
      </w:pPr>
      <w:r w:rsidRPr="00EB2D3F">
        <w:rPr>
          <w:b/>
          <w:sz w:val="20"/>
          <w:szCs w:val="20"/>
        </w:rPr>
        <w:t xml:space="preserve">Elaboração de Memorandos e Documentos Internos: </w:t>
      </w:r>
      <w:r w:rsidRPr="00EB2D3F">
        <w:rPr>
          <w:sz w:val="20"/>
          <w:szCs w:val="20"/>
        </w:rPr>
        <w:t>Criação e gerenciamento de memorandos, circulares e outros documentos administrativos. Assinatura digital e controle de versões.</w:t>
      </w:r>
    </w:p>
    <w:p w14:paraId="698B628E" w14:textId="77777777" w:rsidR="000F6BE6" w:rsidRPr="00EB2D3F" w:rsidRDefault="000F6BE6" w:rsidP="000F6BE6">
      <w:pPr>
        <w:spacing w:line="360" w:lineRule="auto"/>
        <w:ind w:left="708"/>
        <w:rPr>
          <w:sz w:val="20"/>
          <w:szCs w:val="20"/>
        </w:rPr>
      </w:pPr>
      <w:r w:rsidRPr="00EB2D3F">
        <w:rPr>
          <w:b/>
          <w:sz w:val="20"/>
          <w:szCs w:val="20"/>
        </w:rPr>
        <w:t xml:space="preserve">Assinaturas Digitais:  </w:t>
      </w:r>
      <w:r w:rsidRPr="00EB2D3F">
        <w:rPr>
          <w:sz w:val="20"/>
          <w:szCs w:val="20"/>
        </w:rPr>
        <w:t>Implementação de assinaturas digitais para documentos internos e externos. Conformidade com a legislação vigente para a validade jurídica dos documentos.</w:t>
      </w:r>
    </w:p>
    <w:p w14:paraId="2350DD72" w14:textId="77777777" w:rsidR="000F6BE6" w:rsidRPr="00EB2D3F" w:rsidRDefault="000F6BE6" w:rsidP="000F6BE6">
      <w:pPr>
        <w:spacing w:line="360" w:lineRule="auto"/>
        <w:ind w:left="708"/>
        <w:rPr>
          <w:sz w:val="20"/>
          <w:szCs w:val="20"/>
        </w:rPr>
      </w:pPr>
      <w:r w:rsidRPr="00EB2D3F">
        <w:rPr>
          <w:b/>
          <w:sz w:val="20"/>
          <w:szCs w:val="20"/>
        </w:rPr>
        <w:t xml:space="preserve">Central de Atendimento: </w:t>
      </w:r>
      <w:r w:rsidRPr="00EB2D3F">
        <w:rPr>
          <w:sz w:val="20"/>
          <w:szCs w:val="20"/>
        </w:rPr>
        <w:t>Sistema unificado de atendimento ao cidadão. Registro, gerenciamento e acompanhamento de solicitações e reclamações.</w:t>
      </w:r>
    </w:p>
    <w:p w14:paraId="704C1B8E" w14:textId="77777777" w:rsidR="000F6BE6" w:rsidRPr="00EB2D3F" w:rsidRDefault="000F6BE6" w:rsidP="000F6BE6">
      <w:pPr>
        <w:spacing w:line="360" w:lineRule="auto"/>
        <w:ind w:left="708"/>
        <w:rPr>
          <w:sz w:val="20"/>
          <w:szCs w:val="20"/>
        </w:rPr>
      </w:pPr>
      <w:r w:rsidRPr="00EB2D3F">
        <w:rPr>
          <w:b/>
          <w:sz w:val="20"/>
          <w:szCs w:val="20"/>
        </w:rPr>
        <w:lastRenderedPageBreak/>
        <w:t>Manutenção e Suporte:</w:t>
      </w:r>
      <w:r w:rsidRPr="00EB2D3F">
        <w:rPr>
          <w:sz w:val="20"/>
          <w:szCs w:val="20"/>
        </w:rPr>
        <w:t xml:space="preserve"> Devem ser 24 horas por dia, pelo período de 12 meses, através de atendimento online, telefone 0800, whatsapp, e-mail e abertura de ticket, com resposta para a solução de possíveis problemas em até 2 (duas) horas.</w:t>
      </w:r>
    </w:p>
    <w:p w14:paraId="32C9F8D1" w14:textId="77777777" w:rsidR="000F6BE6" w:rsidRPr="00EB2D3F" w:rsidRDefault="000F6BE6" w:rsidP="000F6BE6">
      <w:pPr>
        <w:spacing w:line="360" w:lineRule="auto"/>
        <w:rPr>
          <w:sz w:val="20"/>
          <w:szCs w:val="20"/>
        </w:rPr>
      </w:pPr>
    </w:p>
    <w:p w14:paraId="095B48DD" w14:textId="77777777" w:rsidR="000F6BE6" w:rsidRPr="00C45A92" w:rsidRDefault="000F6BE6" w:rsidP="000F6BE6">
      <w:pPr>
        <w:spacing w:line="360" w:lineRule="auto"/>
        <w:rPr>
          <w:b/>
          <w:sz w:val="20"/>
          <w:szCs w:val="20"/>
        </w:rPr>
      </w:pPr>
      <w:r w:rsidRPr="00C45A92">
        <w:rPr>
          <w:b/>
          <w:sz w:val="20"/>
          <w:szCs w:val="20"/>
        </w:rPr>
        <w:t>3.1.4 Descrição Detalhada dos Serviços / Tecnologia / Segurança</w:t>
      </w:r>
    </w:p>
    <w:p w14:paraId="0E06FF16" w14:textId="77777777" w:rsidR="000F6BE6" w:rsidRPr="00C45A92" w:rsidRDefault="000F6BE6" w:rsidP="000F6BE6">
      <w:pPr>
        <w:spacing w:line="360" w:lineRule="auto"/>
        <w:ind w:firstLine="708"/>
        <w:rPr>
          <w:sz w:val="20"/>
          <w:szCs w:val="20"/>
        </w:rPr>
      </w:pPr>
      <w:r w:rsidRPr="00C45A92">
        <w:rPr>
          <w:sz w:val="20"/>
          <w:szCs w:val="20"/>
        </w:rPr>
        <w:t>Nesta seção, está detalhado os serviços que devem ser oferecidos, com especificações técnicas e operacionais para garantir total compreensão e transparência do processo.</w:t>
      </w:r>
    </w:p>
    <w:p w14:paraId="3D749654" w14:textId="77777777" w:rsidR="000F6BE6" w:rsidRPr="00C45A92" w:rsidRDefault="000F6BE6" w:rsidP="000F6BE6">
      <w:pPr>
        <w:spacing w:line="360" w:lineRule="auto"/>
        <w:ind w:firstLine="708"/>
        <w:rPr>
          <w:sz w:val="20"/>
          <w:szCs w:val="20"/>
        </w:rPr>
      </w:pPr>
    </w:p>
    <w:p w14:paraId="3CB7FC38" w14:textId="77777777" w:rsidR="000F6BE6" w:rsidRPr="00C45A92" w:rsidRDefault="000F6BE6" w:rsidP="000F6BE6">
      <w:pPr>
        <w:pStyle w:val="PargrafodaLista"/>
        <w:spacing w:line="360" w:lineRule="auto"/>
        <w:rPr>
          <w:rFonts w:eastAsia="Times New Roman"/>
          <w:b/>
          <w:sz w:val="20"/>
          <w:szCs w:val="20"/>
        </w:rPr>
      </w:pPr>
      <w:r w:rsidRPr="00C45A92">
        <w:rPr>
          <w:rFonts w:eastAsia="Times New Roman"/>
          <w:b/>
          <w:sz w:val="20"/>
          <w:szCs w:val="20"/>
        </w:rPr>
        <w:t>Características Técnicas da Solução</w:t>
      </w:r>
    </w:p>
    <w:p w14:paraId="7953B2CD" w14:textId="77777777" w:rsidR="000F6BE6" w:rsidRPr="00C45A92" w:rsidRDefault="000F6BE6" w:rsidP="00FB6B1B">
      <w:pPr>
        <w:pStyle w:val="PargrafodaLista"/>
        <w:widowControl/>
        <w:numPr>
          <w:ilvl w:val="0"/>
          <w:numId w:val="40"/>
        </w:numPr>
        <w:suppressAutoHyphens w:val="0"/>
        <w:spacing w:line="360" w:lineRule="auto"/>
        <w:contextualSpacing/>
        <w:jc w:val="both"/>
        <w:rPr>
          <w:rFonts w:eastAsia="Times New Roman"/>
          <w:sz w:val="20"/>
          <w:szCs w:val="20"/>
        </w:rPr>
      </w:pPr>
      <w:r w:rsidRPr="00C45A92">
        <w:rPr>
          <w:rFonts w:eastAsia="Times New Roman"/>
          <w:sz w:val="20"/>
          <w:szCs w:val="20"/>
        </w:rPr>
        <w:t>O sistema deverá ser desenvolvido como uma aplicação totalmente baseada na web, acessível em diversos dispositivos, incluindo computadores, notebooks, tablets e smartphones. Sua interface será adaptável, ajustando-se de acordo com o dispositivo utilizado, garantindo uma experiência de leitura e usabilidade acessível a todos os cidadãos;</w:t>
      </w:r>
    </w:p>
    <w:p w14:paraId="1AFF6719" w14:textId="77777777" w:rsidR="000F6BE6" w:rsidRPr="00C45A92" w:rsidRDefault="000F6BE6" w:rsidP="00FB6B1B">
      <w:pPr>
        <w:pStyle w:val="PargrafodaLista"/>
        <w:widowControl/>
        <w:numPr>
          <w:ilvl w:val="0"/>
          <w:numId w:val="40"/>
        </w:numPr>
        <w:suppressAutoHyphens w:val="0"/>
        <w:spacing w:line="360" w:lineRule="auto"/>
        <w:contextualSpacing/>
        <w:jc w:val="both"/>
        <w:rPr>
          <w:rFonts w:eastAsia="Times New Roman"/>
          <w:sz w:val="20"/>
          <w:szCs w:val="20"/>
        </w:rPr>
      </w:pPr>
      <w:r w:rsidRPr="00C45A92">
        <w:rPr>
          <w:rFonts w:eastAsia="Times New Roman"/>
          <w:sz w:val="20"/>
          <w:szCs w:val="20"/>
        </w:rPr>
        <w:t>O acesso ao sistema deverá ser hospedado em um servidor web com um certificado de segurança SSL, assegurando a criptografia dos dados transmitidos entre o servidor e todos os usuários do sistema;</w:t>
      </w:r>
    </w:p>
    <w:p w14:paraId="5322F10A" w14:textId="77777777" w:rsidR="000F6BE6" w:rsidRPr="00C45A92" w:rsidRDefault="000F6BE6" w:rsidP="00FB6B1B">
      <w:pPr>
        <w:pStyle w:val="PargrafodaLista"/>
        <w:widowControl/>
        <w:numPr>
          <w:ilvl w:val="0"/>
          <w:numId w:val="40"/>
        </w:numPr>
        <w:suppressAutoHyphens w:val="0"/>
        <w:spacing w:line="360" w:lineRule="auto"/>
        <w:contextualSpacing/>
        <w:jc w:val="both"/>
        <w:rPr>
          <w:rFonts w:eastAsia="Times New Roman"/>
          <w:sz w:val="20"/>
          <w:szCs w:val="20"/>
        </w:rPr>
      </w:pPr>
      <w:r w:rsidRPr="00C45A92">
        <w:rPr>
          <w:rFonts w:eastAsia="Times New Roman"/>
          <w:sz w:val="20"/>
          <w:szCs w:val="20"/>
        </w:rPr>
        <w:t>A Contratada será responsável pela realização automatizada de backups, sem a necessidade de intervenção da Prefeitura Municipal de Mandaguaçu;</w:t>
      </w:r>
    </w:p>
    <w:p w14:paraId="7E85E6FE" w14:textId="77777777" w:rsidR="000F6BE6" w:rsidRPr="00C45A92" w:rsidRDefault="000F6BE6" w:rsidP="00FB6B1B">
      <w:pPr>
        <w:pStyle w:val="PargrafodaLista"/>
        <w:widowControl/>
        <w:numPr>
          <w:ilvl w:val="0"/>
          <w:numId w:val="40"/>
        </w:numPr>
        <w:suppressAutoHyphens w:val="0"/>
        <w:spacing w:line="360" w:lineRule="auto"/>
        <w:contextualSpacing/>
        <w:jc w:val="both"/>
        <w:rPr>
          <w:rFonts w:eastAsia="Times New Roman"/>
          <w:sz w:val="20"/>
          <w:szCs w:val="20"/>
        </w:rPr>
      </w:pPr>
      <w:r w:rsidRPr="00C45A92">
        <w:rPr>
          <w:rFonts w:eastAsia="Times New Roman"/>
          <w:sz w:val="20"/>
          <w:szCs w:val="20"/>
        </w:rPr>
        <w:t>Para mitigar abusos, spam e atividades de robôs, o sistema empregará mecanismos de bloqueio, como testes de digitação de códigos e/ou reconhecimento de padrões em fotografias/imagens, assegurando que apenas usuários humanos possam realizar inserções de informações na plataforma.</w:t>
      </w:r>
    </w:p>
    <w:p w14:paraId="71FBA0B9" w14:textId="77777777" w:rsidR="000F6BE6" w:rsidRPr="00C45A92" w:rsidRDefault="000F6BE6" w:rsidP="00FB6B1B">
      <w:pPr>
        <w:pStyle w:val="PargrafodaLista"/>
        <w:widowControl/>
        <w:numPr>
          <w:ilvl w:val="0"/>
          <w:numId w:val="40"/>
        </w:numPr>
        <w:suppressAutoHyphens w:val="0"/>
        <w:spacing w:line="360" w:lineRule="auto"/>
        <w:contextualSpacing/>
        <w:jc w:val="both"/>
        <w:rPr>
          <w:rFonts w:eastAsia="Times New Roman"/>
          <w:sz w:val="20"/>
          <w:szCs w:val="20"/>
        </w:rPr>
      </w:pPr>
      <w:r w:rsidRPr="00C45A92">
        <w:rPr>
          <w:rFonts w:eastAsia="Times New Roman"/>
          <w:sz w:val="20"/>
          <w:szCs w:val="20"/>
        </w:rPr>
        <w:t>O sistema deverá ter a possibilidade de interoperabilidade com sistemas de terceiros por meio de APIs específicas.</w:t>
      </w:r>
    </w:p>
    <w:p w14:paraId="5D51BC30"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Infraestrutura Tecnológica e segurança</w:t>
      </w:r>
    </w:p>
    <w:p w14:paraId="23AD5555" w14:textId="77777777" w:rsidR="000F6BE6" w:rsidRPr="00C45A92" w:rsidRDefault="000F6BE6" w:rsidP="00FB6B1B">
      <w:pPr>
        <w:pStyle w:val="PargrafodaLista"/>
        <w:widowControl/>
        <w:numPr>
          <w:ilvl w:val="0"/>
          <w:numId w:val="41"/>
        </w:numPr>
        <w:suppressAutoHyphens w:val="0"/>
        <w:spacing w:line="360" w:lineRule="auto"/>
        <w:contextualSpacing/>
        <w:jc w:val="both"/>
        <w:rPr>
          <w:rFonts w:eastAsia="Times New Roman"/>
          <w:sz w:val="20"/>
          <w:szCs w:val="20"/>
        </w:rPr>
      </w:pPr>
      <w:r w:rsidRPr="00C45A92">
        <w:rPr>
          <w:rFonts w:eastAsia="Times New Roman"/>
          <w:sz w:val="20"/>
          <w:szCs w:val="20"/>
        </w:rPr>
        <w:t>Toda a solução deverá funcionar em ambiente em nuvem, ou seja, não sendo necessário nenhum investimento por parte da Prefeitura Municipal de Mandaguaçu em infraestrutura, servidores, certificados, cabeamento e conectividade, etc. Bastando somente dispor de conexão com a internet e computadores ou dispositivos móveis com capacidades de acesso a internet.</w:t>
      </w:r>
    </w:p>
    <w:p w14:paraId="4BAF53D4" w14:textId="77777777" w:rsidR="000F6BE6" w:rsidRPr="00C45A92" w:rsidRDefault="000F6BE6" w:rsidP="00FB6B1B">
      <w:pPr>
        <w:pStyle w:val="PargrafodaLista"/>
        <w:widowControl/>
        <w:numPr>
          <w:ilvl w:val="0"/>
          <w:numId w:val="41"/>
        </w:numPr>
        <w:suppressAutoHyphens w:val="0"/>
        <w:spacing w:line="360" w:lineRule="auto"/>
        <w:contextualSpacing/>
        <w:jc w:val="both"/>
        <w:rPr>
          <w:rFonts w:eastAsia="Times New Roman"/>
          <w:sz w:val="20"/>
          <w:szCs w:val="20"/>
        </w:rPr>
      </w:pPr>
      <w:r w:rsidRPr="00C45A92">
        <w:rPr>
          <w:rFonts w:eastAsia="Times New Roman"/>
          <w:sz w:val="20"/>
          <w:szCs w:val="20"/>
        </w:rPr>
        <w:t>Os servidores (aplicativos, Internet e Banco de Dados) deverão trabalhar com componentes que ofereçam redundância no ambiente acessado pelos usuários e também quanto às questões relativas às Seguranças Físicas, tecnológicas e backups;</w:t>
      </w:r>
    </w:p>
    <w:p w14:paraId="202FBD77" w14:textId="77777777" w:rsidR="000F6BE6" w:rsidRPr="00C45A92" w:rsidRDefault="000F6BE6" w:rsidP="00FB6B1B">
      <w:pPr>
        <w:pStyle w:val="PargrafodaLista"/>
        <w:widowControl/>
        <w:numPr>
          <w:ilvl w:val="0"/>
          <w:numId w:val="41"/>
        </w:numPr>
        <w:suppressAutoHyphens w:val="0"/>
        <w:spacing w:line="360" w:lineRule="auto"/>
        <w:contextualSpacing/>
        <w:jc w:val="both"/>
        <w:rPr>
          <w:rFonts w:eastAsia="Times New Roman"/>
          <w:sz w:val="20"/>
          <w:szCs w:val="20"/>
        </w:rPr>
      </w:pPr>
      <w:r w:rsidRPr="00C45A92">
        <w:rPr>
          <w:rFonts w:eastAsia="Times New Roman"/>
          <w:sz w:val="20"/>
          <w:szCs w:val="20"/>
        </w:rPr>
        <w:t>Possuir conexões SSL, com certificação segura emitida por autoridade certificadora credenciada junto à ICP-Brasil e criptografada do transporte das informações - HTTPS;</w:t>
      </w:r>
    </w:p>
    <w:p w14:paraId="628442B7" w14:textId="77777777" w:rsidR="000F6BE6" w:rsidRPr="00C45A92" w:rsidRDefault="000F6BE6" w:rsidP="00FB6B1B">
      <w:pPr>
        <w:pStyle w:val="PargrafodaLista"/>
        <w:widowControl/>
        <w:numPr>
          <w:ilvl w:val="0"/>
          <w:numId w:val="41"/>
        </w:numPr>
        <w:suppressAutoHyphens w:val="0"/>
        <w:spacing w:line="360" w:lineRule="auto"/>
        <w:contextualSpacing/>
        <w:jc w:val="both"/>
        <w:rPr>
          <w:rFonts w:eastAsia="Times New Roman"/>
          <w:sz w:val="20"/>
          <w:szCs w:val="20"/>
        </w:rPr>
      </w:pPr>
      <w:r w:rsidRPr="00C45A92">
        <w:rPr>
          <w:rFonts w:eastAsia="Times New Roman"/>
          <w:sz w:val="20"/>
          <w:szCs w:val="20"/>
        </w:rPr>
        <w:t>Os envios de e-mails deverão utilizar o protocolo seguro TLS;</w:t>
      </w:r>
    </w:p>
    <w:p w14:paraId="07004113" w14:textId="77777777" w:rsidR="000F6BE6" w:rsidRPr="00C45A92" w:rsidRDefault="000F6BE6" w:rsidP="00FB6B1B">
      <w:pPr>
        <w:pStyle w:val="PargrafodaLista"/>
        <w:widowControl/>
        <w:numPr>
          <w:ilvl w:val="0"/>
          <w:numId w:val="41"/>
        </w:numPr>
        <w:suppressAutoHyphens w:val="0"/>
        <w:spacing w:line="360" w:lineRule="auto"/>
        <w:contextualSpacing/>
        <w:jc w:val="both"/>
        <w:rPr>
          <w:rFonts w:eastAsia="Times New Roman"/>
          <w:sz w:val="20"/>
          <w:szCs w:val="20"/>
        </w:rPr>
      </w:pPr>
      <w:r w:rsidRPr="00C45A92">
        <w:rPr>
          <w:rFonts w:eastAsia="Times New Roman"/>
          <w:sz w:val="20"/>
          <w:szCs w:val="20"/>
        </w:rPr>
        <w:t>Os dados sigilosos utilizados para autenticação de usuários deverão ser armazenados em banco de dados de forma protegida, utilizando algoritmos criptográficos, impossibilitando a visualização em texto plano desses dados;</w:t>
      </w:r>
    </w:p>
    <w:p w14:paraId="2FCD1A2B" w14:textId="77777777" w:rsidR="000F6BE6" w:rsidRPr="00C45A92" w:rsidRDefault="000F6BE6" w:rsidP="00FB6B1B">
      <w:pPr>
        <w:pStyle w:val="PargrafodaLista"/>
        <w:widowControl/>
        <w:numPr>
          <w:ilvl w:val="0"/>
          <w:numId w:val="41"/>
        </w:numPr>
        <w:suppressAutoHyphens w:val="0"/>
        <w:spacing w:line="360" w:lineRule="auto"/>
        <w:contextualSpacing/>
        <w:jc w:val="both"/>
        <w:rPr>
          <w:rFonts w:eastAsia="Times New Roman"/>
          <w:sz w:val="20"/>
          <w:szCs w:val="20"/>
        </w:rPr>
      </w:pPr>
      <w:r w:rsidRPr="00C45A92">
        <w:rPr>
          <w:rFonts w:eastAsia="Times New Roman"/>
          <w:sz w:val="20"/>
          <w:szCs w:val="20"/>
        </w:rPr>
        <w:t>Possuir sistemas para gerenciamento de cópias de segurança;</w:t>
      </w:r>
    </w:p>
    <w:p w14:paraId="6A71BA29" w14:textId="77777777" w:rsidR="000F6BE6" w:rsidRPr="00C45A92" w:rsidRDefault="000F6BE6" w:rsidP="00FB6B1B">
      <w:pPr>
        <w:pStyle w:val="PargrafodaLista"/>
        <w:widowControl/>
        <w:numPr>
          <w:ilvl w:val="0"/>
          <w:numId w:val="41"/>
        </w:numPr>
        <w:suppressAutoHyphens w:val="0"/>
        <w:spacing w:line="360" w:lineRule="auto"/>
        <w:contextualSpacing/>
        <w:jc w:val="both"/>
        <w:rPr>
          <w:rFonts w:eastAsia="Times New Roman"/>
          <w:sz w:val="20"/>
          <w:szCs w:val="20"/>
        </w:rPr>
      </w:pPr>
      <w:r w:rsidRPr="00C45A92">
        <w:rPr>
          <w:rFonts w:eastAsia="Times New Roman"/>
          <w:sz w:val="20"/>
          <w:szCs w:val="20"/>
        </w:rPr>
        <w:t>O banco de dados e hospedagem será de inteira responsabilidade da Contratada e deverá realizar backups diários, podendo ser reestabelecidas versões de dias anteriores e enviados para prefeitura quando solicitado.</w:t>
      </w:r>
    </w:p>
    <w:p w14:paraId="27FFAF3B"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Backups, Logs e Auditoria</w:t>
      </w:r>
    </w:p>
    <w:p w14:paraId="16F23956" w14:textId="77777777" w:rsidR="000F6BE6" w:rsidRPr="00C45A92" w:rsidRDefault="000F6BE6" w:rsidP="00FB6B1B">
      <w:pPr>
        <w:pStyle w:val="PargrafodaLista"/>
        <w:widowControl/>
        <w:numPr>
          <w:ilvl w:val="0"/>
          <w:numId w:val="42"/>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Possuir mecanismos para gerenciamento de cópias de segurança (backups).</w:t>
      </w:r>
    </w:p>
    <w:p w14:paraId="658E55FB" w14:textId="77777777" w:rsidR="000F6BE6" w:rsidRPr="00C45A92" w:rsidRDefault="000F6BE6" w:rsidP="00FB6B1B">
      <w:pPr>
        <w:pStyle w:val="PargrafodaLista"/>
        <w:widowControl/>
        <w:numPr>
          <w:ilvl w:val="0"/>
          <w:numId w:val="42"/>
        </w:numPr>
        <w:suppressAutoHyphens w:val="0"/>
        <w:spacing w:line="360" w:lineRule="auto"/>
        <w:contextualSpacing/>
        <w:jc w:val="both"/>
        <w:rPr>
          <w:rFonts w:eastAsia="Times New Roman"/>
          <w:sz w:val="20"/>
          <w:szCs w:val="20"/>
        </w:rPr>
      </w:pPr>
      <w:r w:rsidRPr="00C45A92">
        <w:rPr>
          <w:rFonts w:eastAsia="Times New Roman"/>
          <w:sz w:val="20"/>
          <w:szCs w:val="20"/>
        </w:rPr>
        <w:t>A contratada deverá disponibilizar para a Prefeitura Municipal de Mandaguaçu cópia dos backups ou extração dos dados sempre que solicitado ou no final do contrato.</w:t>
      </w:r>
    </w:p>
    <w:p w14:paraId="208571CD" w14:textId="77777777" w:rsidR="000F6BE6" w:rsidRPr="00C45A92" w:rsidRDefault="000F6BE6" w:rsidP="00FB6B1B">
      <w:pPr>
        <w:pStyle w:val="PargrafodaLista"/>
        <w:widowControl/>
        <w:numPr>
          <w:ilvl w:val="0"/>
          <w:numId w:val="42"/>
        </w:numPr>
        <w:suppressAutoHyphens w:val="0"/>
        <w:spacing w:line="360" w:lineRule="auto"/>
        <w:contextualSpacing/>
        <w:jc w:val="both"/>
        <w:rPr>
          <w:rFonts w:eastAsia="Times New Roman"/>
          <w:sz w:val="20"/>
          <w:szCs w:val="20"/>
        </w:rPr>
      </w:pPr>
      <w:r w:rsidRPr="00C45A92">
        <w:rPr>
          <w:rFonts w:eastAsia="Times New Roman"/>
          <w:sz w:val="20"/>
          <w:szCs w:val="20"/>
        </w:rPr>
        <w:t>O sistema deve manter um registro (log) de todas as modificações, adições e remoções realizadas em todos os módulos, interfaces e funcionalidades do sistema. Este registro deve incluir o nome do usuário, o endereço IP da máquina, a identificação do registro afetado pela ação do usuário (exceto em operações em massa), bem como a data, hora, minuto e segundo em que a ação foi executada. Esta função também deve suportar o registro de dados do sistema de autenticação de usuários (login).</w:t>
      </w:r>
    </w:p>
    <w:p w14:paraId="3A6B835D" w14:textId="77777777" w:rsidR="000F6BE6" w:rsidRPr="00C45A92" w:rsidRDefault="000F6BE6" w:rsidP="00FB6B1B">
      <w:pPr>
        <w:pStyle w:val="PargrafodaLista"/>
        <w:widowControl/>
        <w:numPr>
          <w:ilvl w:val="0"/>
          <w:numId w:val="42"/>
        </w:numPr>
        <w:suppressAutoHyphens w:val="0"/>
        <w:spacing w:line="360" w:lineRule="auto"/>
        <w:contextualSpacing/>
        <w:jc w:val="both"/>
        <w:rPr>
          <w:rFonts w:eastAsia="Times New Roman"/>
          <w:sz w:val="20"/>
          <w:szCs w:val="20"/>
        </w:rPr>
      </w:pPr>
      <w:r w:rsidRPr="00C45A92">
        <w:rPr>
          <w:rFonts w:eastAsia="Times New Roman"/>
          <w:sz w:val="20"/>
          <w:szCs w:val="20"/>
        </w:rPr>
        <w:t>Deve ser disponibilizada uma ferramenta de auditoria para consulta dos dados registrados, permitindo a exportação dos registros em formato .TXT ou .CSV. O acesso a essa ferramenta de auditoria deve ser restrito exclusivamente a usuários autorizados, de acordo com a estrutura de níveis de acesso previamente definida.</w:t>
      </w:r>
    </w:p>
    <w:p w14:paraId="499B61F9" w14:textId="77777777" w:rsidR="000F6BE6" w:rsidRPr="00C45A92" w:rsidRDefault="000F6BE6" w:rsidP="000F6BE6">
      <w:pPr>
        <w:spacing w:line="360" w:lineRule="auto"/>
        <w:rPr>
          <w:sz w:val="20"/>
          <w:szCs w:val="20"/>
        </w:rPr>
      </w:pPr>
    </w:p>
    <w:p w14:paraId="690A6977"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Métodos de acesso</w:t>
      </w:r>
    </w:p>
    <w:p w14:paraId="4F7CFC88"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O acesso à plataforma deverá ser por meio de senha pessoal e intransferível cadastrada pelo próprio usuário ou pelo administrador do sistema.</w:t>
      </w:r>
    </w:p>
    <w:p w14:paraId="08F0C261"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Possibilitar que os usuários recuperem sua senha por meio de um formulário de "esqueci a senha", remetido ao e-mail cadastrado e confirmado.</w:t>
      </w:r>
    </w:p>
    <w:p w14:paraId="175DB5F8"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Possibilitar que os usuários externos cadastrem e recuperem senhas, caso já estejam cadastrados, com a possibilidade de utilizar cadastros em Redes sociais certificadas para acessar a ferramenta.</w:t>
      </w:r>
    </w:p>
    <w:p w14:paraId="011A9D73"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Acesso interno</w:t>
      </w:r>
    </w:p>
    <w:p w14:paraId="7516FAA6"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Permitir o acesso interno à plataforma por meio de um e-mail e/ou CPF individual registrado pelo administrador do sistema ou por usuários autorizados por ele, juntamente com uma senha pessoal e intransferível;</w:t>
      </w:r>
    </w:p>
    <w:p w14:paraId="0D9AA327"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Oferecer a opção de recuperação de senha através de um formulário intitulado "</w:t>
      </w:r>
      <w:r w:rsidRPr="00C45A92">
        <w:rPr>
          <w:rFonts w:eastAsia="Times New Roman"/>
          <w:sz w:val="20"/>
          <w:szCs w:val="20"/>
          <w:u w:val="single"/>
        </w:rPr>
        <w:t>Esqueci a senha</w:t>
      </w:r>
      <w:r w:rsidRPr="00C45A92">
        <w:rPr>
          <w:rFonts w:eastAsia="Times New Roman"/>
          <w:sz w:val="20"/>
          <w:szCs w:val="20"/>
        </w:rPr>
        <w:t>", enviado para o e-mail previamente cadastrado e confirmado;</w:t>
      </w:r>
    </w:p>
    <w:p w14:paraId="0071BCF4"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Disponibilizar a possibilidade de acesso à plataforma utilizando um certificado digital emitido pelo ICP- Brasil (e-CPF);</w:t>
      </w:r>
    </w:p>
    <w:p w14:paraId="266A8F72"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Conceder ao usuário administrador acesso a todas as funcionalidades da plataforma, incluindo a autorização para cadastrar setores e usuários internos de toda a administração pública;</w:t>
      </w:r>
    </w:p>
    <w:p w14:paraId="610DC1BC"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Possibilitar a configuração da concessão de acesso de setores a determinados módulos, assim como a restrição de procedimentos de abertura e tramitação de processos;</w:t>
      </w:r>
    </w:p>
    <w:p w14:paraId="67CE2CE9"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Permitir a ocultação parcial do CPF de pessoas físicas e do CNPJ de pessoas jurídicas, além de impossibilitar a identificação desses dados por meio de buscas e pesquisas, em conformidade com os Arts. 2º; 3º; 5º, I; 6º, VII; e 7º, III, da Lei nº 13.709/2018 (LGPD);</w:t>
      </w:r>
    </w:p>
    <w:p w14:paraId="6B9DE678"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Permitir que o servidor edite ou solicite a edição de acesso (e-mail e senha) através de um formulário específico. No entanto, as informações de nome e CPF não podem ser editadas pelo usuário, visando garantir a autenticidade e rastreabilidade dos atos praticados;</w:t>
      </w:r>
    </w:p>
    <w:p w14:paraId="239F8527"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Não permitir a exclusão de cadastros de usuários como forma de preservar o histórico de todos os usuários que utilizaram a plataforma, permitindo apenas a suspensão de seu acesso;</w:t>
      </w:r>
    </w:p>
    <w:p w14:paraId="39C3F0E0"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Caso uma fotografia seja inserida na conta do servidor, deve ser visível durante a tramitação de processos para identificação visual das pessoas envolvidas nos contatos;</w:t>
      </w:r>
    </w:p>
    <w:p w14:paraId="2CFC94B2"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Possibilitar ao servidor configurar na plataforma o período em que estiver de férias ou afastado do trabalho;</w:t>
      </w:r>
    </w:p>
    <w:p w14:paraId="70E149E7"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Permitir que o servidor consulte todo o seu histórico de mudanças na plataforma, desde o cadastro, incluindo informações de cada ocorrência, como nome, setor, data, hora, setor principal e identificação de quem realizou a alteração;</w:t>
      </w:r>
    </w:p>
    <w:p w14:paraId="0DDD0993"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Realizar a integração automática entre as respostas enviadas por e-mails e a plataforma, de modo que essas respostas sejam imediatamente incorporadas como despacho no processo;</w:t>
      </w:r>
    </w:p>
    <w:p w14:paraId="73C4FA2E"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Permitir ao administrador alterar o setor ao qual o servidor está vinculado, limitando o acesso deste apenas aos processos do novo setor. O histórico do servidor continua disponível também no setor anterior;</w:t>
      </w:r>
    </w:p>
    <w:p w14:paraId="66BEB63D" w14:textId="77777777" w:rsidR="000F6BE6" w:rsidRPr="00C45A92" w:rsidRDefault="000F6BE6" w:rsidP="00FB6B1B">
      <w:pPr>
        <w:pStyle w:val="PargrafodaLista"/>
        <w:widowControl/>
        <w:numPr>
          <w:ilvl w:val="0"/>
          <w:numId w:val="43"/>
        </w:numPr>
        <w:suppressAutoHyphens w:val="0"/>
        <w:spacing w:line="360" w:lineRule="auto"/>
        <w:contextualSpacing/>
        <w:jc w:val="both"/>
        <w:rPr>
          <w:rFonts w:eastAsia="Times New Roman"/>
          <w:sz w:val="20"/>
          <w:szCs w:val="20"/>
        </w:rPr>
      </w:pPr>
      <w:r w:rsidRPr="00C45A92">
        <w:rPr>
          <w:rFonts w:eastAsia="Times New Roman"/>
          <w:sz w:val="20"/>
          <w:szCs w:val="20"/>
        </w:rPr>
        <w:t>Possibilitar a segmentação das permissões dos servidores por níveis de acesso, atribuídos pelo administrador de acordo com a política de segurança do órgão ou entidade.</w:t>
      </w:r>
    </w:p>
    <w:p w14:paraId="3D6221FE"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Acesso externo</w:t>
      </w:r>
    </w:p>
    <w:p w14:paraId="78BEF353"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cadastro ilimitado de usuários externos;</w:t>
      </w:r>
    </w:p>
    <w:p w14:paraId="5089A020"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ao usuário externo recuperação de senha de forma automatizada;</w:t>
      </w:r>
    </w:p>
    <w:p w14:paraId="4AD0D7E5"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que o usuário externo utilize um certificado digital emitido pelo ICP-Brasil (e-CPF e e-CNPJ) para acessar a plataforma;</w:t>
      </w:r>
    </w:p>
    <w:p w14:paraId="48F75817"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o usuário externo utilizar o login Gov.br do Governo Federal como meio de acesso à plataforma;</w:t>
      </w:r>
    </w:p>
    <w:p w14:paraId="53FB3369"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configurar campos destinados a informar nomes civis anteriores de usuários externos, especialmente útil para pessoas naturais que alteraram seus nomes devido a mudanças no estado civil, decisões judiciais ou conformidade com os procedimentos estabelecidos no Provimento nº 73 do CNJ e na Lei nº 14.382/2022, permitindo que a Administração Pública tenha acesso aos nomes civis anteriores dos cidadãos;</w:t>
      </w:r>
    </w:p>
    <w:p w14:paraId="66F020CE"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abertura de processos por um servidor na plataforma externamente, utilizando as mesmas credenciais de acesso interno. Nesse caso, a visualização e tramitação do documento serão atribuídas ao perfil da pessoa, sem estar vinculadas ao seu setor na Administração Pública;</w:t>
      </w:r>
    </w:p>
    <w:p w14:paraId="25275AA0"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Realizar a captura automática de mensagens provenientes de e-mails respondidos, de modo que, caso um usuário externo responda a uma notificação automática enviada pela plataforma, sua resposta será incluída no documento como um despacho, facilitando a comunicação entre usuários externos e servidores;</w:t>
      </w:r>
    </w:p>
    <w:p w14:paraId="71CC7328"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Possibilidade de inclusão, pelo usuário externo, de informações e anexos de maneira facilitada no documento, através de resposta a e-mail de notificação enviado pela plataforma a cada nova movimentação;</w:t>
      </w:r>
    </w:p>
    <w:p w14:paraId="4B6AA6DD"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acesso para o usuário externo às informações relacionadas a um documento, incluindo seus anexos, em linha com os princípios da publicidade e transparência, de acordo com o Art. 37 da Constituição Federal;</w:t>
      </w:r>
    </w:p>
    <w:p w14:paraId="55904453"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Acesso aos processos por meio da inclusão de dados, como número de identificação e ano do documento, e número do documento pessoal do usuário externo requerente (CPF ou CNPJ);</w:t>
      </w:r>
    </w:p>
    <w:p w14:paraId="1A9A0E67"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Ocultação parcial do CPF de pessoas físicas e do CNPJ de pessoas jurídicas, bem como a impossibilidade de identificação desses dados por meio de buscas e pesquisas, em conformidade com os Arts. 2º; 3º; 5º, I; 6º, VII; e 7º, III, da Lei nº 13.709/2018 (LGPD);</w:t>
      </w:r>
    </w:p>
    <w:p w14:paraId="23274EA0"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Capacidade para o usuário externo atualizar seus dados, registrar novas demandas e acompanhar o progresso e resolução de demandas anteriores;</w:t>
      </w:r>
    </w:p>
    <w:p w14:paraId="3600155C"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Acesso para o usuário externo à sua caixa de entrada pessoal, onde todos os processos dos quais é requerente ou destinatário estão reunidos;</w:t>
      </w:r>
    </w:p>
    <w:p w14:paraId="3C403DF8"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Facilidade para o usuário externo, que atua como procurador, ter acesso às demandas registradas em nome do outorgante por meio de procuração eletrônica.</w:t>
      </w:r>
    </w:p>
    <w:p w14:paraId="07961AE1"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Estruturação:</w:t>
      </w:r>
    </w:p>
    <w:p w14:paraId="2491DDAA"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A plataforma deverá possibilitar a organização hierárquica em setores e subsetores, com possibilidade de ilimitados níveis, de acordo com a estrutura interna da Administração Pública;</w:t>
      </w:r>
    </w:p>
    <w:p w14:paraId="0AF197E1"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vincular servidores na plataforma a um setor principal e possibilidade de serem associados a setores secundários;</w:t>
      </w:r>
    </w:p>
    <w:p w14:paraId="715C5366"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Possibilitar a utilização multissetorial das demandas geradas na plataforma, de modo que cada setor envolvido tem a possibilidade de tramitar, encaminhar, definir estágio de andamento, bem como marcar como resolvida unitariamente naquele setor, não causando alteração da situação geral do documento;</w:t>
      </w:r>
    </w:p>
    <w:p w14:paraId="7DF866E3"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o rastreio do processo por meio de número gerado, chave pública (código) ou QR Code. O acesso aos processos é restrito aos usuários devidamente autorizados para tanto, através do seu envio ou encaminhamento, bem como de entrega de chave pública para consulta;</w:t>
      </w:r>
    </w:p>
    <w:p w14:paraId="3D9015F7"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Fazer o registro de todos os acessos aos processos e seus despachos, restando disponível a listagem de quem, quando e a qual setor está vinculado o usuário que visualizou;</w:t>
      </w:r>
    </w:p>
    <w:p w14:paraId="5BA7762D"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Possuir caixa de entrada de processos para cada setor, na qual todos os processos recebidos estarão disponíveis para os servidores vinculados;</w:t>
      </w:r>
    </w:p>
    <w:p w14:paraId="426D8732"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Os processos devem estar presentes na caixa de entrada dos setores envolvidos no momento de sua criação ou encaminhamento;</w:t>
      </w:r>
    </w:p>
    <w:p w14:paraId="7EE863C0"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Permitir o envio de processos a mais de um setor ao mesmo tempo;</w:t>
      </w:r>
    </w:p>
    <w:p w14:paraId="3447ADBE" w14:textId="77777777" w:rsidR="000F6BE6" w:rsidRPr="00C45A92" w:rsidRDefault="000F6BE6" w:rsidP="00FB6B1B">
      <w:pPr>
        <w:pStyle w:val="PargrafodaLista"/>
        <w:widowControl/>
        <w:numPr>
          <w:ilvl w:val="0"/>
          <w:numId w:val="44"/>
        </w:numPr>
        <w:suppressAutoHyphens w:val="0"/>
        <w:spacing w:line="360" w:lineRule="auto"/>
        <w:contextualSpacing/>
        <w:jc w:val="both"/>
        <w:rPr>
          <w:rFonts w:eastAsia="Times New Roman"/>
          <w:sz w:val="20"/>
          <w:szCs w:val="20"/>
        </w:rPr>
      </w:pPr>
      <w:r w:rsidRPr="00C45A92">
        <w:rPr>
          <w:rFonts w:eastAsia="Times New Roman"/>
          <w:sz w:val="20"/>
          <w:szCs w:val="20"/>
        </w:rPr>
        <w:t>Os processos devem ser vinculados ao setor, de modo que, na hipótese de um servidor público ser desativado ou transferido para outro setor, todo o histórico por ele produzido continua a integrar o setor, viabilizando a continuidade das demandas sem perda de informações;</w:t>
      </w:r>
    </w:p>
    <w:p w14:paraId="3CE12891"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Divisão por módulos</w:t>
      </w:r>
    </w:p>
    <w:p w14:paraId="24DE14A6" w14:textId="77777777" w:rsidR="000F6BE6" w:rsidRPr="00C45A92" w:rsidRDefault="000F6BE6" w:rsidP="00FB6B1B">
      <w:pPr>
        <w:pStyle w:val="PargrafodaLista"/>
        <w:widowControl/>
        <w:numPr>
          <w:ilvl w:val="0"/>
          <w:numId w:val="45"/>
        </w:numPr>
        <w:suppressAutoHyphens w:val="0"/>
        <w:spacing w:line="360" w:lineRule="auto"/>
        <w:contextualSpacing/>
        <w:jc w:val="both"/>
        <w:rPr>
          <w:rFonts w:eastAsia="Times New Roman"/>
          <w:sz w:val="20"/>
          <w:szCs w:val="20"/>
        </w:rPr>
      </w:pPr>
      <w:r w:rsidRPr="00C45A92">
        <w:rPr>
          <w:rFonts w:eastAsia="Times New Roman"/>
          <w:sz w:val="20"/>
          <w:szCs w:val="20"/>
        </w:rPr>
        <w:t>Estruturação e funcionamento da plataforma deverão ser dividida em módulos, de modo a retratar a realidade documental da Administração, os quais podem ser acessados por servidores e usuários externos devidamente autorizados;</w:t>
      </w:r>
    </w:p>
    <w:p w14:paraId="76CAF333" w14:textId="77777777" w:rsidR="000F6BE6" w:rsidRPr="00C45A92" w:rsidRDefault="000F6BE6" w:rsidP="00FB6B1B">
      <w:pPr>
        <w:pStyle w:val="PargrafodaLista"/>
        <w:widowControl/>
        <w:numPr>
          <w:ilvl w:val="0"/>
          <w:numId w:val="45"/>
        </w:numPr>
        <w:suppressAutoHyphens w:val="0"/>
        <w:spacing w:line="360" w:lineRule="auto"/>
        <w:contextualSpacing/>
        <w:jc w:val="both"/>
        <w:rPr>
          <w:rFonts w:eastAsia="Times New Roman"/>
          <w:sz w:val="20"/>
          <w:szCs w:val="20"/>
        </w:rPr>
      </w:pPr>
      <w:r w:rsidRPr="00C45A92">
        <w:rPr>
          <w:rFonts w:eastAsia="Times New Roman"/>
          <w:sz w:val="20"/>
          <w:szCs w:val="20"/>
        </w:rPr>
        <w:t>Permitir a restrição dos módulos a setores ou perfis de usuários específicos;</w:t>
      </w:r>
    </w:p>
    <w:p w14:paraId="62E0F5FE" w14:textId="77777777" w:rsidR="000F6BE6" w:rsidRPr="00C45A92" w:rsidRDefault="000F6BE6" w:rsidP="00FB6B1B">
      <w:pPr>
        <w:pStyle w:val="PargrafodaLista"/>
        <w:widowControl/>
        <w:numPr>
          <w:ilvl w:val="0"/>
          <w:numId w:val="45"/>
        </w:numPr>
        <w:suppressAutoHyphens w:val="0"/>
        <w:spacing w:line="360" w:lineRule="auto"/>
        <w:contextualSpacing/>
        <w:jc w:val="both"/>
        <w:rPr>
          <w:rFonts w:eastAsia="Times New Roman"/>
          <w:sz w:val="20"/>
          <w:szCs w:val="20"/>
        </w:rPr>
      </w:pPr>
      <w:r w:rsidRPr="00C45A92">
        <w:rPr>
          <w:rFonts w:eastAsia="Times New Roman"/>
          <w:sz w:val="20"/>
          <w:szCs w:val="20"/>
        </w:rPr>
        <w:t>Permitir acesso à criação e à consulta de processos de todos os módulos, quando disponíveis ao servidor, na mesma interface;</w:t>
      </w:r>
    </w:p>
    <w:p w14:paraId="6B4A04E3" w14:textId="77777777" w:rsidR="000F6BE6" w:rsidRPr="00C45A92" w:rsidRDefault="000F6BE6" w:rsidP="00FB6B1B">
      <w:pPr>
        <w:pStyle w:val="PargrafodaLista"/>
        <w:widowControl/>
        <w:numPr>
          <w:ilvl w:val="0"/>
          <w:numId w:val="45"/>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Cada módulo tem uma contagem própria dos processos;</w:t>
      </w:r>
    </w:p>
    <w:p w14:paraId="11AA5CB9"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Sistema de notificação:</w:t>
      </w:r>
    </w:p>
    <w:p w14:paraId="4FB3DA2E" w14:textId="77777777" w:rsidR="000F6BE6" w:rsidRPr="00C45A92" w:rsidRDefault="000F6BE6" w:rsidP="00FB6B1B">
      <w:pPr>
        <w:pStyle w:val="PargrafodaLista"/>
        <w:widowControl/>
        <w:numPr>
          <w:ilvl w:val="0"/>
          <w:numId w:val="46"/>
        </w:numPr>
        <w:suppressAutoHyphens w:val="0"/>
        <w:spacing w:line="360" w:lineRule="auto"/>
        <w:contextualSpacing/>
        <w:jc w:val="both"/>
        <w:rPr>
          <w:rFonts w:eastAsia="Times New Roman"/>
          <w:sz w:val="20"/>
          <w:szCs w:val="20"/>
        </w:rPr>
      </w:pPr>
      <w:r w:rsidRPr="00C45A92">
        <w:rPr>
          <w:rFonts w:eastAsia="Times New Roman"/>
          <w:sz w:val="20"/>
          <w:szCs w:val="20"/>
        </w:rPr>
        <w:t>O sistema deverá possuir funcionalidade para envio notificações por, pelo menos e-mail;</w:t>
      </w:r>
    </w:p>
    <w:p w14:paraId="41C600A9" w14:textId="77777777" w:rsidR="000F6BE6" w:rsidRPr="00C45A92" w:rsidRDefault="000F6BE6" w:rsidP="00FB6B1B">
      <w:pPr>
        <w:pStyle w:val="PargrafodaLista"/>
        <w:widowControl/>
        <w:numPr>
          <w:ilvl w:val="0"/>
          <w:numId w:val="46"/>
        </w:numPr>
        <w:suppressAutoHyphens w:val="0"/>
        <w:spacing w:line="360" w:lineRule="auto"/>
        <w:contextualSpacing/>
        <w:jc w:val="both"/>
        <w:rPr>
          <w:rFonts w:eastAsia="Times New Roman"/>
          <w:sz w:val="20"/>
          <w:szCs w:val="20"/>
        </w:rPr>
      </w:pPr>
      <w:r w:rsidRPr="00C45A92">
        <w:rPr>
          <w:rFonts w:eastAsia="Times New Roman"/>
          <w:sz w:val="20"/>
          <w:szCs w:val="20"/>
        </w:rPr>
        <w:t>As notificações emitidas deverão ser exibidas juntamente às atualizações no processo, de forma a exibir os envolvidos com o registro de data e hora;</w:t>
      </w:r>
    </w:p>
    <w:p w14:paraId="64142716" w14:textId="77777777" w:rsidR="000F6BE6" w:rsidRPr="00C45A92" w:rsidRDefault="000F6BE6" w:rsidP="00FB6B1B">
      <w:pPr>
        <w:pStyle w:val="PargrafodaLista"/>
        <w:widowControl/>
        <w:numPr>
          <w:ilvl w:val="0"/>
          <w:numId w:val="46"/>
        </w:numPr>
        <w:suppressAutoHyphens w:val="0"/>
        <w:spacing w:line="360" w:lineRule="auto"/>
        <w:contextualSpacing/>
        <w:jc w:val="both"/>
        <w:rPr>
          <w:rFonts w:eastAsia="Times New Roman"/>
          <w:sz w:val="20"/>
          <w:szCs w:val="20"/>
        </w:rPr>
      </w:pPr>
      <w:r w:rsidRPr="00C45A92">
        <w:rPr>
          <w:rFonts w:eastAsia="Times New Roman"/>
          <w:sz w:val="20"/>
          <w:szCs w:val="20"/>
        </w:rPr>
        <w:t>As notificações externas por e-mail deverão ser rastreáveis, informando aos usuários internos se a notificação foi entregue, aberta e se o link externo de acompanhamento foi acessado a partir da notificação;</w:t>
      </w:r>
    </w:p>
    <w:p w14:paraId="742C7312" w14:textId="77777777" w:rsidR="000F6BE6" w:rsidRPr="00C45A92" w:rsidRDefault="000F6BE6" w:rsidP="00FB6B1B">
      <w:pPr>
        <w:pStyle w:val="PargrafodaLista"/>
        <w:widowControl/>
        <w:numPr>
          <w:ilvl w:val="0"/>
          <w:numId w:val="46"/>
        </w:numPr>
        <w:suppressAutoHyphens w:val="0"/>
        <w:spacing w:line="360" w:lineRule="auto"/>
        <w:contextualSpacing/>
        <w:jc w:val="both"/>
        <w:rPr>
          <w:rFonts w:eastAsia="Times New Roman"/>
          <w:sz w:val="20"/>
          <w:szCs w:val="20"/>
        </w:rPr>
      </w:pPr>
      <w:r w:rsidRPr="00C45A92">
        <w:rPr>
          <w:rFonts w:eastAsia="Times New Roman"/>
          <w:sz w:val="20"/>
          <w:szCs w:val="20"/>
        </w:rPr>
        <w:t>Realizar a notificação do usuário quando houver falha na entrega notificações, informando o motivo detalhado da falha;</w:t>
      </w:r>
    </w:p>
    <w:p w14:paraId="684771F2" w14:textId="77777777" w:rsidR="000F6BE6" w:rsidRPr="00C45A92" w:rsidRDefault="000F6BE6" w:rsidP="00FB6B1B">
      <w:pPr>
        <w:pStyle w:val="PargrafodaLista"/>
        <w:widowControl/>
        <w:numPr>
          <w:ilvl w:val="0"/>
          <w:numId w:val="46"/>
        </w:numPr>
        <w:suppressAutoHyphens w:val="0"/>
        <w:spacing w:line="360" w:lineRule="auto"/>
        <w:contextualSpacing/>
        <w:jc w:val="both"/>
        <w:rPr>
          <w:rFonts w:eastAsia="Times New Roman"/>
          <w:sz w:val="20"/>
          <w:szCs w:val="20"/>
        </w:rPr>
      </w:pPr>
      <w:r w:rsidRPr="00C45A92">
        <w:rPr>
          <w:rFonts w:eastAsia="Times New Roman"/>
          <w:sz w:val="20"/>
          <w:szCs w:val="20"/>
        </w:rPr>
        <w:t>Exibir notificações/atualizações em cada atendimento/documento, na forma de linha do tempo, à medida em que forem efetuadas atualizações, de forma a evidenciar a todos os envolvidos as informações a respeito de quem leu, por onde tramitou, se foi encaminhado, resolvido ou reaberto;</w:t>
      </w:r>
    </w:p>
    <w:p w14:paraId="17EB4D39"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Organograma de setores</w:t>
      </w:r>
    </w:p>
    <w:p w14:paraId="38FE444C" w14:textId="77777777" w:rsidR="000F6BE6" w:rsidRPr="00C45A92" w:rsidRDefault="000F6BE6" w:rsidP="00FB6B1B">
      <w:pPr>
        <w:pStyle w:val="PargrafodaLista"/>
        <w:widowControl/>
        <w:numPr>
          <w:ilvl w:val="0"/>
          <w:numId w:val="47"/>
        </w:numPr>
        <w:suppressAutoHyphens w:val="0"/>
        <w:spacing w:line="360" w:lineRule="auto"/>
        <w:contextualSpacing/>
        <w:jc w:val="both"/>
        <w:rPr>
          <w:rFonts w:eastAsia="Times New Roman"/>
          <w:sz w:val="20"/>
          <w:szCs w:val="20"/>
        </w:rPr>
      </w:pPr>
      <w:r w:rsidRPr="00C45A92">
        <w:rPr>
          <w:rFonts w:eastAsia="Times New Roman"/>
          <w:sz w:val="20"/>
          <w:szCs w:val="20"/>
        </w:rPr>
        <w:t>Não possuir limites de criação de setores na estrutura, de modo que poderão ser cadastrados tantos setores na raiz e setores filhos quantos forem necessários;</w:t>
      </w:r>
    </w:p>
    <w:p w14:paraId="0D8EE11E" w14:textId="77777777" w:rsidR="000F6BE6" w:rsidRPr="00C45A92" w:rsidRDefault="000F6BE6" w:rsidP="00FB6B1B">
      <w:pPr>
        <w:pStyle w:val="PargrafodaLista"/>
        <w:widowControl/>
        <w:numPr>
          <w:ilvl w:val="0"/>
          <w:numId w:val="47"/>
        </w:numPr>
        <w:suppressAutoHyphens w:val="0"/>
        <w:spacing w:line="360" w:lineRule="auto"/>
        <w:contextualSpacing/>
        <w:jc w:val="both"/>
        <w:rPr>
          <w:rFonts w:eastAsia="Times New Roman"/>
          <w:sz w:val="20"/>
          <w:szCs w:val="20"/>
        </w:rPr>
      </w:pPr>
      <w:r w:rsidRPr="00C45A92">
        <w:rPr>
          <w:rFonts w:eastAsia="Times New Roman"/>
          <w:sz w:val="20"/>
          <w:szCs w:val="20"/>
        </w:rPr>
        <w:t>Exibir informações sobre os usuários integrantes de cada setor, tais como nome e cargo;</w:t>
      </w:r>
    </w:p>
    <w:p w14:paraId="3D5EF6A5" w14:textId="77777777" w:rsidR="000F6BE6" w:rsidRPr="00C45A92" w:rsidRDefault="000F6BE6" w:rsidP="00FB6B1B">
      <w:pPr>
        <w:pStyle w:val="PargrafodaLista"/>
        <w:widowControl/>
        <w:numPr>
          <w:ilvl w:val="0"/>
          <w:numId w:val="47"/>
        </w:numPr>
        <w:suppressAutoHyphens w:val="0"/>
        <w:spacing w:line="360" w:lineRule="auto"/>
        <w:contextualSpacing/>
        <w:jc w:val="both"/>
        <w:rPr>
          <w:rFonts w:eastAsia="Times New Roman"/>
          <w:sz w:val="20"/>
          <w:szCs w:val="20"/>
        </w:rPr>
      </w:pPr>
      <w:r w:rsidRPr="00C45A92">
        <w:rPr>
          <w:rFonts w:eastAsia="Times New Roman"/>
          <w:sz w:val="20"/>
          <w:szCs w:val="20"/>
        </w:rPr>
        <w:t>Visualização dos servidores que integram cada setor da estrutura da Administração;</w:t>
      </w:r>
    </w:p>
    <w:p w14:paraId="7F28DB00"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Controle de prazos</w:t>
      </w:r>
    </w:p>
    <w:p w14:paraId="5D667EA4" w14:textId="77777777" w:rsidR="000F6BE6" w:rsidRPr="00C45A92" w:rsidRDefault="000F6BE6" w:rsidP="00FB6B1B">
      <w:pPr>
        <w:pStyle w:val="PargrafodaLista"/>
        <w:widowControl/>
        <w:numPr>
          <w:ilvl w:val="0"/>
          <w:numId w:val="48"/>
        </w:numPr>
        <w:suppressAutoHyphens w:val="0"/>
        <w:spacing w:line="360" w:lineRule="auto"/>
        <w:contextualSpacing/>
        <w:jc w:val="both"/>
        <w:rPr>
          <w:rFonts w:eastAsia="Times New Roman"/>
          <w:sz w:val="20"/>
          <w:szCs w:val="20"/>
        </w:rPr>
      </w:pPr>
      <w:r w:rsidRPr="00C45A92">
        <w:rPr>
          <w:rFonts w:eastAsia="Times New Roman"/>
          <w:sz w:val="20"/>
          <w:szCs w:val="20"/>
        </w:rPr>
        <w:t>Permitir criação de múltiplos prazos e atividades nos processos em trâmite, disponíveis no setor;</w:t>
      </w:r>
    </w:p>
    <w:p w14:paraId="40154C4B" w14:textId="77777777" w:rsidR="000F6BE6" w:rsidRPr="00C45A92" w:rsidRDefault="000F6BE6" w:rsidP="00FB6B1B">
      <w:pPr>
        <w:pStyle w:val="PargrafodaLista"/>
        <w:widowControl/>
        <w:numPr>
          <w:ilvl w:val="0"/>
          <w:numId w:val="48"/>
        </w:numPr>
        <w:suppressAutoHyphens w:val="0"/>
        <w:spacing w:line="360" w:lineRule="auto"/>
        <w:contextualSpacing/>
        <w:jc w:val="both"/>
        <w:rPr>
          <w:rFonts w:eastAsia="Times New Roman"/>
          <w:sz w:val="20"/>
          <w:szCs w:val="20"/>
        </w:rPr>
      </w:pPr>
      <w:r w:rsidRPr="00C45A92">
        <w:rPr>
          <w:rFonts w:eastAsia="Times New Roman"/>
          <w:sz w:val="20"/>
          <w:szCs w:val="20"/>
        </w:rPr>
        <w:t>Permitir definição de prazo para todos os envolvidos, para somente um setor ou apenas para o próprio servidor específico;</w:t>
      </w:r>
    </w:p>
    <w:p w14:paraId="0C1CB69C" w14:textId="77777777" w:rsidR="000F6BE6" w:rsidRPr="00C45A92" w:rsidRDefault="000F6BE6" w:rsidP="00FB6B1B">
      <w:pPr>
        <w:pStyle w:val="PargrafodaLista"/>
        <w:widowControl/>
        <w:numPr>
          <w:ilvl w:val="0"/>
          <w:numId w:val="48"/>
        </w:numPr>
        <w:suppressAutoHyphens w:val="0"/>
        <w:spacing w:line="360" w:lineRule="auto"/>
        <w:contextualSpacing/>
        <w:jc w:val="both"/>
        <w:rPr>
          <w:rFonts w:eastAsia="Times New Roman"/>
          <w:sz w:val="20"/>
          <w:szCs w:val="20"/>
        </w:rPr>
      </w:pPr>
      <w:r w:rsidRPr="00C45A92">
        <w:rPr>
          <w:rFonts w:eastAsia="Times New Roman"/>
          <w:sz w:val="20"/>
          <w:szCs w:val="20"/>
        </w:rPr>
        <w:t>Permitir identificação visual na qual se encontram os prazos e atividades, por meio de informação sobre o seu vencimento;</w:t>
      </w:r>
    </w:p>
    <w:p w14:paraId="44963E96" w14:textId="77777777" w:rsidR="000F6BE6" w:rsidRPr="00C45A92" w:rsidRDefault="000F6BE6" w:rsidP="00FB6B1B">
      <w:pPr>
        <w:pStyle w:val="PargrafodaLista"/>
        <w:widowControl/>
        <w:numPr>
          <w:ilvl w:val="0"/>
          <w:numId w:val="48"/>
        </w:numPr>
        <w:suppressAutoHyphens w:val="0"/>
        <w:spacing w:line="360" w:lineRule="auto"/>
        <w:contextualSpacing/>
        <w:jc w:val="both"/>
        <w:rPr>
          <w:rFonts w:eastAsia="Times New Roman"/>
          <w:sz w:val="20"/>
          <w:szCs w:val="20"/>
        </w:rPr>
      </w:pPr>
      <w:r w:rsidRPr="00C45A92">
        <w:rPr>
          <w:rFonts w:eastAsia="Times New Roman"/>
          <w:sz w:val="20"/>
          <w:szCs w:val="20"/>
        </w:rPr>
        <w:t>Permitir marcação de prazo e/ou atividade como realizados;</w:t>
      </w:r>
    </w:p>
    <w:p w14:paraId="52EBD802" w14:textId="77777777" w:rsidR="000F6BE6" w:rsidRPr="00C45A92" w:rsidRDefault="000F6BE6" w:rsidP="00FB6B1B">
      <w:pPr>
        <w:pStyle w:val="PargrafodaLista"/>
        <w:widowControl/>
        <w:numPr>
          <w:ilvl w:val="0"/>
          <w:numId w:val="48"/>
        </w:numPr>
        <w:suppressAutoHyphens w:val="0"/>
        <w:spacing w:line="360" w:lineRule="auto"/>
        <w:contextualSpacing/>
        <w:jc w:val="both"/>
        <w:rPr>
          <w:rFonts w:eastAsia="Times New Roman"/>
          <w:sz w:val="20"/>
          <w:szCs w:val="20"/>
        </w:rPr>
      </w:pPr>
      <w:r w:rsidRPr="00C45A92">
        <w:rPr>
          <w:rFonts w:eastAsia="Times New Roman"/>
          <w:sz w:val="20"/>
          <w:szCs w:val="20"/>
        </w:rPr>
        <w:t>Permitir edição de um prazo e/ou atividade, o que ensejará a anotação, na linha do tempo do documento, do nome do servidor responsável;</w:t>
      </w:r>
    </w:p>
    <w:p w14:paraId="3CCAA48F" w14:textId="77777777" w:rsidR="000F6BE6" w:rsidRPr="00C45A92" w:rsidRDefault="000F6BE6" w:rsidP="00FB6B1B">
      <w:pPr>
        <w:pStyle w:val="PargrafodaLista"/>
        <w:widowControl/>
        <w:numPr>
          <w:ilvl w:val="0"/>
          <w:numId w:val="48"/>
        </w:numPr>
        <w:suppressAutoHyphens w:val="0"/>
        <w:spacing w:line="360" w:lineRule="auto"/>
        <w:contextualSpacing/>
        <w:jc w:val="both"/>
        <w:rPr>
          <w:rFonts w:eastAsia="Times New Roman"/>
          <w:sz w:val="20"/>
          <w:szCs w:val="20"/>
        </w:rPr>
      </w:pPr>
      <w:r w:rsidRPr="00C45A92">
        <w:rPr>
          <w:rFonts w:eastAsia="Times New Roman"/>
          <w:sz w:val="20"/>
          <w:szCs w:val="20"/>
        </w:rPr>
        <w:t>Permitir exclusão de um prazo e/ou atividade, o que ensejará a anotação, na linha do tempo do documento;</w:t>
      </w:r>
    </w:p>
    <w:p w14:paraId="4517E800"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Transparência e rastreabilidade dos processos</w:t>
      </w:r>
    </w:p>
    <w:p w14:paraId="412C30FA" w14:textId="77777777" w:rsidR="000F6BE6" w:rsidRPr="00C45A92" w:rsidRDefault="000F6BE6" w:rsidP="00FB6B1B">
      <w:pPr>
        <w:pStyle w:val="PargrafodaLista"/>
        <w:widowControl/>
        <w:numPr>
          <w:ilvl w:val="0"/>
          <w:numId w:val="49"/>
        </w:numPr>
        <w:suppressAutoHyphens w:val="0"/>
        <w:spacing w:line="360" w:lineRule="auto"/>
        <w:contextualSpacing/>
        <w:jc w:val="both"/>
        <w:rPr>
          <w:rFonts w:eastAsia="Times New Roman"/>
          <w:sz w:val="20"/>
          <w:szCs w:val="20"/>
        </w:rPr>
      </w:pPr>
      <w:r w:rsidRPr="00C45A92">
        <w:rPr>
          <w:rFonts w:eastAsia="Times New Roman"/>
          <w:sz w:val="20"/>
          <w:szCs w:val="20"/>
        </w:rPr>
        <w:t>Permitir a identificação visual do status de leitura na caixa de entrada do setor, evidenciando se cada documento já foi ou não lido pelo servidor, bem como informando se houve leitura por qualquer outro servidor do setor;</w:t>
      </w:r>
    </w:p>
    <w:p w14:paraId="575FACA7" w14:textId="77777777" w:rsidR="000F6BE6" w:rsidRPr="00C45A92" w:rsidRDefault="000F6BE6" w:rsidP="00FB6B1B">
      <w:pPr>
        <w:pStyle w:val="PargrafodaLista"/>
        <w:widowControl/>
        <w:numPr>
          <w:ilvl w:val="0"/>
          <w:numId w:val="49"/>
        </w:numPr>
        <w:suppressAutoHyphens w:val="0"/>
        <w:spacing w:line="360" w:lineRule="auto"/>
        <w:contextualSpacing/>
        <w:jc w:val="both"/>
        <w:rPr>
          <w:rFonts w:eastAsia="Times New Roman"/>
          <w:sz w:val="20"/>
          <w:szCs w:val="20"/>
        </w:rPr>
      </w:pPr>
      <w:r w:rsidRPr="00C45A92">
        <w:rPr>
          <w:rFonts w:eastAsia="Times New Roman"/>
          <w:sz w:val="20"/>
          <w:szCs w:val="20"/>
        </w:rPr>
        <w:t>Os registros de acesso a cada documento ou demanda são consignados automaticamente e exibidos no próprio documento, viabilizando um histórico cronológico do acesso;</w:t>
      </w:r>
    </w:p>
    <w:p w14:paraId="0C6F679A" w14:textId="77777777" w:rsidR="000F6BE6" w:rsidRPr="00C45A92" w:rsidRDefault="000F6BE6" w:rsidP="00FB6B1B">
      <w:pPr>
        <w:pStyle w:val="PargrafodaLista"/>
        <w:widowControl/>
        <w:numPr>
          <w:ilvl w:val="0"/>
          <w:numId w:val="49"/>
        </w:numPr>
        <w:suppressAutoHyphens w:val="0"/>
        <w:spacing w:line="360" w:lineRule="auto"/>
        <w:contextualSpacing/>
        <w:jc w:val="both"/>
        <w:rPr>
          <w:rFonts w:eastAsia="Times New Roman"/>
          <w:sz w:val="20"/>
          <w:szCs w:val="20"/>
        </w:rPr>
      </w:pPr>
      <w:r w:rsidRPr="00C45A92">
        <w:rPr>
          <w:rFonts w:eastAsia="Times New Roman"/>
          <w:sz w:val="20"/>
          <w:szCs w:val="20"/>
        </w:rPr>
        <w:t>O usuário externo, ao acessar o processo ao qual esteja vinculado, também deverá ter as informações de seu acesso registradas na plataforma, viabilizando transparência aos envolvidos na tramitação de um documento eletrônico;</w:t>
      </w:r>
    </w:p>
    <w:p w14:paraId="28E625C3" w14:textId="77777777" w:rsidR="000F6BE6" w:rsidRPr="00C45A92" w:rsidRDefault="000F6BE6" w:rsidP="00FB6B1B">
      <w:pPr>
        <w:pStyle w:val="PargrafodaLista"/>
        <w:widowControl/>
        <w:numPr>
          <w:ilvl w:val="0"/>
          <w:numId w:val="49"/>
        </w:numPr>
        <w:suppressAutoHyphens w:val="0"/>
        <w:spacing w:line="360" w:lineRule="auto"/>
        <w:contextualSpacing/>
        <w:jc w:val="both"/>
        <w:rPr>
          <w:rFonts w:eastAsia="Times New Roman"/>
          <w:sz w:val="20"/>
          <w:szCs w:val="20"/>
        </w:rPr>
      </w:pPr>
      <w:r w:rsidRPr="00C45A92">
        <w:rPr>
          <w:rFonts w:eastAsia="Times New Roman"/>
          <w:sz w:val="20"/>
          <w:szCs w:val="20"/>
        </w:rPr>
        <w:t>Possibilidade de consulta de quem efetuou leitura de processos e despachos na plataforma, sejam servidores ou usuários externos;</w:t>
      </w:r>
    </w:p>
    <w:p w14:paraId="204360C4" w14:textId="77777777" w:rsidR="000F6BE6" w:rsidRPr="00C45A92" w:rsidRDefault="000F6BE6" w:rsidP="00FB6B1B">
      <w:pPr>
        <w:pStyle w:val="PargrafodaLista"/>
        <w:widowControl/>
        <w:numPr>
          <w:ilvl w:val="0"/>
          <w:numId w:val="49"/>
        </w:numPr>
        <w:suppressAutoHyphens w:val="0"/>
        <w:spacing w:line="360" w:lineRule="auto"/>
        <w:contextualSpacing/>
        <w:jc w:val="both"/>
        <w:rPr>
          <w:rFonts w:eastAsia="Times New Roman"/>
          <w:sz w:val="20"/>
          <w:szCs w:val="20"/>
        </w:rPr>
      </w:pPr>
      <w:r w:rsidRPr="00C45A92">
        <w:rPr>
          <w:rFonts w:eastAsia="Times New Roman"/>
          <w:sz w:val="20"/>
          <w:szCs w:val="20"/>
        </w:rPr>
        <w:t>Vinculação de QR-code a cada processos gerado, facilitando a rastreabilidade;</w:t>
      </w:r>
    </w:p>
    <w:p w14:paraId="53E3F826" w14:textId="77777777" w:rsidR="000F6BE6" w:rsidRPr="00C45A92" w:rsidRDefault="000F6BE6" w:rsidP="00FB6B1B">
      <w:pPr>
        <w:pStyle w:val="PargrafodaLista"/>
        <w:widowControl/>
        <w:numPr>
          <w:ilvl w:val="0"/>
          <w:numId w:val="49"/>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Vinculação de QR-code aos documentos emitidos e assinados digitalmente, de modo viabilizar a verificação da validade das assinaturas digitais, bem como o conteúdo do documento original;</w:t>
      </w:r>
    </w:p>
    <w:p w14:paraId="6BB3A571" w14:textId="77777777" w:rsidR="000F6BE6" w:rsidRPr="00C45A92" w:rsidRDefault="000F6BE6" w:rsidP="000F6BE6">
      <w:pPr>
        <w:spacing w:line="360" w:lineRule="auto"/>
        <w:rPr>
          <w:sz w:val="20"/>
          <w:szCs w:val="20"/>
        </w:rPr>
      </w:pPr>
    </w:p>
    <w:p w14:paraId="65DEBF82"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Busca avançada</w:t>
      </w:r>
    </w:p>
    <w:p w14:paraId="2D65C7F4"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Possuir ferramenta para busca avançada dentro dos processos gerados na plataforma;</w:t>
      </w:r>
    </w:p>
    <w:p w14:paraId="34B49A6E"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Efetuar de busca por termos, período de emissão do documento, tipo de documento, assunto em texto escrito, seleção de um ou mais assuntos, usuários internos ou externos envolvidos, bem como setores participantes, todos indexados e disponíveis para pesquisa;</w:t>
      </w:r>
    </w:p>
    <w:p w14:paraId="0F95500C"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Permitir de realização de busca em todos os setores aos quais o servidor tiver acesso;</w:t>
      </w:r>
    </w:p>
    <w:p w14:paraId="6E2C86EB"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Permitir a realização de busca avançada, por palavras e termos presentes nos anexos enviados à plataforma, uma vez processados e identificados pela tecnologia de OCR (Reconhecimento Óptico de Caracteres);</w:t>
      </w:r>
    </w:p>
    <w:p w14:paraId="3D40C5CE"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Editor de texto</w:t>
      </w:r>
    </w:p>
    <w:p w14:paraId="78F140FB"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Possuir editor de texto para redação de documentos e interações diretamente no navegador;</w:t>
      </w:r>
    </w:p>
    <w:p w14:paraId="5A56D285"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Permitir formatação do texto como negrito, sublinhado e itálico, bem como alteração do tamanho da fonte, cor e alinhamento do texto;</w:t>
      </w:r>
    </w:p>
    <w:p w14:paraId="4FD7238A"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Existência de corretor ortográfico em todos os módulos da plataforma, o qual destaca visualmente as palavras digitadas incorretamente;</w:t>
      </w:r>
    </w:p>
    <w:p w14:paraId="0B7B3C34"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Permitir inclusão de imagens e hyperlinks no corpo do texto;</w:t>
      </w:r>
    </w:p>
    <w:p w14:paraId="11C14CEB"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Permitir a vinculação do nome do requerente, documento de identificação do requerente, nome do usuário remetente, setor de destino, dentre outros campos adicionais e de processos data, numeração, assunto, dentre outros campos adicionais dentro do processo;</w:t>
      </w:r>
    </w:p>
    <w:p w14:paraId="3FB0856C"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Permitir a inclusão, diretamente no editor de texto, de modelos de resposta para o setor, onde é possível carregar respostas já prontas para assuntos recorrentes;</w:t>
      </w:r>
    </w:p>
    <w:p w14:paraId="71FB66F5"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Permitir a referência a processos existentes, criando um hiperlink automático entre os processos mencionados, liberando acesso aos processos a todos os usuários envolvidos;</w:t>
      </w:r>
    </w:p>
    <w:p w14:paraId="54A9C654"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Permitir referência a outro usuário no sistema, oportunidade na qual este é notificado da citação e passa a ter acesso automaticamente ao processo;</w:t>
      </w:r>
    </w:p>
    <w:p w14:paraId="102A7224" w14:textId="77777777" w:rsidR="000F6BE6" w:rsidRPr="00C45A92" w:rsidRDefault="000F6BE6" w:rsidP="00FB6B1B">
      <w:pPr>
        <w:pStyle w:val="PargrafodaLista"/>
        <w:widowControl/>
        <w:numPr>
          <w:ilvl w:val="0"/>
          <w:numId w:val="50"/>
        </w:numPr>
        <w:suppressAutoHyphens w:val="0"/>
        <w:spacing w:line="360" w:lineRule="auto"/>
        <w:contextualSpacing/>
        <w:jc w:val="both"/>
        <w:rPr>
          <w:rFonts w:eastAsia="Times New Roman"/>
          <w:sz w:val="20"/>
          <w:szCs w:val="20"/>
        </w:rPr>
      </w:pPr>
      <w:r w:rsidRPr="00C45A92">
        <w:rPr>
          <w:rFonts w:eastAsia="Times New Roman"/>
          <w:sz w:val="20"/>
          <w:szCs w:val="20"/>
        </w:rPr>
        <w:t>Permitir referência a um usuário externo em um processo, e viabilidade de acesso à ficha do usuário referenciado pelos envolvidos;</w:t>
      </w:r>
    </w:p>
    <w:p w14:paraId="47697897"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Assinatura Eletrônica e Qualificada (padrão ICP-Brasil)</w:t>
      </w:r>
    </w:p>
    <w:p w14:paraId="34440476"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Geração automática de certificados no padrão X509 para cada servidor ou usuário externo, detentor de documento de identificação válido (CPF ou CNPJ), que for cadastrado na plataforma. Tais certificados deverão ser vinculados a uma cadeia certificadora emitida pela própria plataforma;</w:t>
      </w:r>
    </w:p>
    <w:p w14:paraId="306BE0E9"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Deverá ter conformidade do certificado X509 com os padrões utilizados na assinatura eletrônica no formato PAdES;</w:t>
      </w:r>
    </w:p>
    <w:p w14:paraId="35A00D68"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Deverá ter vinculação dos certificados X509 à própria conta dos servidores ou usuários externos, os quais só são ativados em caso de digitação e validação da senha e só poderão ser utilizados dentro da plataforma;</w:t>
      </w:r>
    </w:p>
    <w:p w14:paraId="582F228D"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Permitir integração com a Plataforma de Autenticação Digital do Cidadão - Login Único do Governo Federal;</w:t>
      </w:r>
    </w:p>
    <w:p w14:paraId="234D57E9"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Deverá ter de validação da integridade e autoria das assinaturas eletrônicas em documentos da plataforma por meio da infraestrutura oficial do portal Gov.br, através do Verificador de Conformidade do Padrão de Assinatura Digital mantido pelo Instituto Nacional de Tecnologia da Informação - ITI, aderente à MP 2.200-2 e à Lei n° 14.063/20;</w:t>
      </w:r>
    </w:p>
    <w:p w14:paraId="69325391"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Deverá possibilitar a autenticação da tramitação dos documentos da plataforma por meio de inclusão automática de assinatura eletrônica qualificada com o certificado digital e-CNPJ/ICP-Brasil da Administração Pública, o que viabiliza a validação da sua competência jurídico-administrativa através do Verificador de Conformidade do Padrão de Assinatura Digital, mantido pelo Instituto Nacional de Tecnologia da Informação - ITI;</w:t>
      </w:r>
    </w:p>
    <w:p w14:paraId="4ABCDE48"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Permitir a aposição de Assinatura Eletrônica Qualificada nos documentos da plataforma, através do certificado ICP-Brasil, a qual evidencia-se como o tipo de assinatura eletrônica “que possui nível mais elevado de confiabilidade a partir de suas normas, de seus padrões e de seus procedimentos específicos”, nos termos do Art. 4º, inciso III e §1°, da Lei nº 14.063/2020, que dispõe sobre o uso de assinaturas eletrônicas em interações com entes públicos, cumulada com a Medida Provisória n° 2.200- 2/2001;</w:t>
      </w:r>
    </w:p>
    <w:p w14:paraId="4AA84C9E"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Permitir a validação das assinaturas eletrônicas qualificadas quanto à integridade e autoria, em documentos assinados por certificado ICP-Brasil na plataforma, através do Verificador de Conformidade do Padrão de Assinatura Digital mantido pelo Instituto Nacional de Tecnologia da Informação - ITI, aderente à MP 2.200-2 e à Lei n° 14.063/20;</w:t>
      </w:r>
    </w:p>
    <w:p w14:paraId="359028C8"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Deverá estar em conformidade com as normas da ICP-Brasil para assinatura de documentos, mais especificamente a DOC-ICP-15;</w:t>
      </w:r>
    </w:p>
    <w:p w14:paraId="76796342"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Possuir suporte a certificados do tipo A1 da ICP-Brasil, bem como a dispositivos criptográficos (tokens e smartcards) para certificados do tipo A3, emitidos por Autoridades Certificadoras vinculadas à cadeia da ICP-Brasil;</w:t>
      </w:r>
    </w:p>
    <w:p w14:paraId="29E1DCAE"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Permitir execução de assinaturas eletrônicas com Certificado ICP-Brasil;</w:t>
      </w:r>
    </w:p>
    <w:p w14:paraId="58DBC2DF"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Deverá realizar a verificação da validade e revogação do certificado digital do signatário no momento da realização da assinatura digital;</w:t>
      </w:r>
    </w:p>
    <w:p w14:paraId="01CFBFAE"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Possibilidade de solicitação da assinatura de documentos por outros servidores e/ou por usuários externos, os quais serão notificados no ambiente interno da plataforma;</w:t>
      </w:r>
    </w:p>
    <w:p w14:paraId="19F92172"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Possibilidade de cancelamento e rejeição de solicitação de assinatura, o que implicará no respectivo registro cronológico do andamento no documento;</w:t>
      </w:r>
    </w:p>
    <w:p w14:paraId="0584E4D7"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Possibilidade de listagem das assinaturas pendentes em documentos, através da exibição do status de “pendente” ou “assinado” nas notificações, viabilizando ao usuário o acompanhamento dos documentos que dependem da sua assinatura eletrônica;</w:t>
      </w:r>
    </w:p>
    <w:p w14:paraId="564BCF17"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Possibilidade de a assinatura dos documentos ser realizada em dispositivos móveis;</w:t>
      </w:r>
    </w:p>
    <w:p w14:paraId="35548E08" w14:textId="77777777" w:rsidR="000F6BE6" w:rsidRPr="00C45A92" w:rsidRDefault="000F6BE6" w:rsidP="00FB6B1B">
      <w:pPr>
        <w:pStyle w:val="PargrafodaLista"/>
        <w:widowControl/>
        <w:numPr>
          <w:ilvl w:val="0"/>
          <w:numId w:val="51"/>
        </w:numPr>
        <w:suppressAutoHyphens w:val="0"/>
        <w:spacing w:line="360" w:lineRule="auto"/>
        <w:contextualSpacing/>
        <w:jc w:val="both"/>
        <w:rPr>
          <w:rFonts w:eastAsia="Times New Roman"/>
          <w:sz w:val="20"/>
          <w:szCs w:val="20"/>
        </w:rPr>
      </w:pPr>
      <w:r w:rsidRPr="00C45A92">
        <w:rPr>
          <w:rFonts w:eastAsia="Times New Roman"/>
          <w:sz w:val="20"/>
          <w:szCs w:val="20"/>
        </w:rPr>
        <w:t>Possibilidade de co-assinatura de documentos previamente assinados no formato PAdES, com certificado ICP-Brasil ou através de outras assinaturas eletrônicas qualificadas com certificados da sub- autoridade da plataforma;</w:t>
      </w:r>
    </w:p>
    <w:p w14:paraId="07D9993C"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Classificação de processos</w:t>
      </w:r>
    </w:p>
    <w:p w14:paraId="41D83B7C" w14:textId="77777777" w:rsidR="000F6BE6" w:rsidRPr="00C45A92" w:rsidRDefault="000F6BE6" w:rsidP="00FB6B1B">
      <w:pPr>
        <w:pStyle w:val="PargrafodaLista"/>
        <w:widowControl/>
        <w:numPr>
          <w:ilvl w:val="0"/>
          <w:numId w:val="52"/>
        </w:numPr>
        <w:suppressAutoHyphens w:val="0"/>
        <w:spacing w:line="360" w:lineRule="auto"/>
        <w:contextualSpacing/>
        <w:jc w:val="both"/>
        <w:rPr>
          <w:rFonts w:eastAsia="Times New Roman"/>
          <w:sz w:val="20"/>
          <w:szCs w:val="20"/>
        </w:rPr>
      </w:pPr>
      <w:r w:rsidRPr="00C45A92">
        <w:rPr>
          <w:rFonts w:eastAsia="Times New Roman"/>
          <w:sz w:val="20"/>
          <w:szCs w:val="20"/>
        </w:rPr>
        <w:t>Permitir que cada setor adote uma categorização própria para os processos, por meio da criação de etiqueta digital;</w:t>
      </w:r>
    </w:p>
    <w:p w14:paraId="1F6ECFBA" w14:textId="77777777" w:rsidR="000F6BE6" w:rsidRPr="00C45A92" w:rsidRDefault="000F6BE6" w:rsidP="00FB6B1B">
      <w:pPr>
        <w:pStyle w:val="PargrafodaLista"/>
        <w:widowControl/>
        <w:numPr>
          <w:ilvl w:val="0"/>
          <w:numId w:val="52"/>
        </w:numPr>
        <w:suppressAutoHyphens w:val="0"/>
        <w:spacing w:line="360" w:lineRule="auto"/>
        <w:contextualSpacing/>
        <w:jc w:val="both"/>
        <w:rPr>
          <w:rFonts w:eastAsia="Times New Roman"/>
          <w:sz w:val="20"/>
          <w:szCs w:val="20"/>
        </w:rPr>
      </w:pPr>
      <w:r w:rsidRPr="00C45A92">
        <w:rPr>
          <w:rFonts w:eastAsia="Times New Roman"/>
          <w:sz w:val="20"/>
          <w:szCs w:val="20"/>
        </w:rPr>
        <w:t>Possibilidade de configuração das etiquetas, através da definição da cor, facilitando visualmente a localização de processos;</w:t>
      </w:r>
    </w:p>
    <w:p w14:paraId="7923D793" w14:textId="77777777" w:rsidR="000F6BE6" w:rsidRPr="00C45A92" w:rsidRDefault="000F6BE6" w:rsidP="00FB6B1B">
      <w:pPr>
        <w:pStyle w:val="PargrafodaLista"/>
        <w:widowControl/>
        <w:numPr>
          <w:ilvl w:val="0"/>
          <w:numId w:val="52"/>
        </w:numPr>
        <w:suppressAutoHyphens w:val="0"/>
        <w:spacing w:line="360" w:lineRule="auto"/>
        <w:contextualSpacing/>
        <w:jc w:val="both"/>
        <w:rPr>
          <w:rFonts w:eastAsia="Times New Roman"/>
          <w:sz w:val="20"/>
          <w:szCs w:val="20"/>
        </w:rPr>
      </w:pPr>
      <w:r w:rsidRPr="00C45A92">
        <w:rPr>
          <w:rFonts w:eastAsia="Times New Roman"/>
          <w:sz w:val="20"/>
          <w:szCs w:val="20"/>
        </w:rPr>
        <w:t>Permitir a classificação de um processo com mais de uma etiqueta, simultaneamente;</w:t>
      </w:r>
    </w:p>
    <w:p w14:paraId="6F122DC4" w14:textId="77777777" w:rsidR="000F6BE6" w:rsidRPr="00C45A92" w:rsidRDefault="000F6BE6" w:rsidP="00FB6B1B">
      <w:pPr>
        <w:pStyle w:val="PargrafodaLista"/>
        <w:widowControl/>
        <w:numPr>
          <w:ilvl w:val="0"/>
          <w:numId w:val="52"/>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As etiquetas do setor ficam disponíveis somente para os servidores a ele vinculados;</w:t>
      </w:r>
    </w:p>
    <w:p w14:paraId="2772B2B6" w14:textId="77777777" w:rsidR="000F6BE6" w:rsidRPr="00C45A92" w:rsidRDefault="000F6BE6" w:rsidP="00FB6B1B">
      <w:pPr>
        <w:pStyle w:val="PargrafodaLista"/>
        <w:widowControl/>
        <w:numPr>
          <w:ilvl w:val="0"/>
          <w:numId w:val="52"/>
        </w:numPr>
        <w:suppressAutoHyphens w:val="0"/>
        <w:spacing w:line="360" w:lineRule="auto"/>
        <w:contextualSpacing/>
        <w:jc w:val="both"/>
        <w:rPr>
          <w:rFonts w:eastAsia="Times New Roman"/>
          <w:sz w:val="20"/>
          <w:szCs w:val="20"/>
        </w:rPr>
      </w:pPr>
      <w:r w:rsidRPr="00C45A92">
        <w:rPr>
          <w:rFonts w:eastAsia="Times New Roman"/>
          <w:sz w:val="20"/>
          <w:szCs w:val="20"/>
        </w:rPr>
        <w:t>Permitir a busca e filtragem de todos os tipos de processos disponíveis através da etiqueta;</w:t>
      </w:r>
    </w:p>
    <w:p w14:paraId="763EC95B"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Anexos</w:t>
      </w:r>
    </w:p>
    <w:p w14:paraId="61BF8EB5" w14:textId="77777777" w:rsidR="000F6BE6" w:rsidRPr="00C45A92" w:rsidRDefault="000F6BE6" w:rsidP="00FB6B1B">
      <w:pPr>
        <w:pStyle w:val="PargrafodaLista"/>
        <w:widowControl/>
        <w:numPr>
          <w:ilvl w:val="0"/>
          <w:numId w:val="53"/>
        </w:numPr>
        <w:suppressAutoHyphens w:val="0"/>
        <w:spacing w:line="360" w:lineRule="auto"/>
        <w:contextualSpacing/>
        <w:jc w:val="both"/>
        <w:rPr>
          <w:rFonts w:eastAsia="Times New Roman"/>
          <w:sz w:val="20"/>
          <w:szCs w:val="20"/>
        </w:rPr>
      </w:pPr>
      <w:r w:rsidRPr="00C45A92">
        <w:rPr>
          <w:rFonts w:eastAsia="Times New Roman"/>
          <w:sz w:val="20"/>
          <w:szCs w:val="20"/>
        </w:rPr>
        <w:t>Permitir no mínimo a anexação de documentos dos tipo PFD, DOCX, XLSX, JPG, Arquivos Autodesk;</w:t>
      </w:r>
    </w:p>
    <w:p w14:paraId="0CD2B044" w14:textId="77777777" w:rsidR="000F6BE6" w:rsidRPr="00C45A92" w:rsidRDefault="000F6BE6" w:rsidP="00FB6B1B">
      <w:pPr>
        <w:pStyle w:val="PargrafodaLista"/>
        <w:widowControl/>
        <w:numPr>
          <w:ilvl w:val="0"/>
          <w:numId w:val="53"/>
        </w:numPr>
        <w:suppressAutoHyphens w:val="0"/>
        <w:spacing w:line="360" w:lineRule="auto"/>
        <w:contextualSpacing/>
        <w:jc w:val="both"/>
        <w:rPr>
          <w:rFonts w:eastAsia="Times New Roman"/>
          <w:sz w:val="20"/>
          <w:szCs w:val="20"/>
        </w:rPr>
      </w:pPr>
      <w:r w:rsidRPr="00C45A92">
        <w:rPr>
          <w:rFonts w:eastAsia="Times New Roman"/>
          <w:sz w:val="20"/>
          <w:szCs w:val="20"/>
        </w:rPr>
        <w:t>Exibir o tamanho do anexo na plataforma;</w:t>
      </w:r>
    </w:p>
    <w:p w14:paraId="09C0D382"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Personalização da interface do sistema:</w:t>
      </w:r>
    </w:p>
    <w:p w14:paraId="457EDB8C" w14:textId="77777777" w:rsidR="000F6BE6" w:rsidRPr="00C45A92" w:rsidRDefault="000F6BE6" w:rsidP="00FB6B1B">
      <w:pPr>
        <w:pStyle w:val="PargrafodaLista"/>
        <w:widowControl/>
        <w:numPr>
          <w:ilvl w:val="0"/>
          <w:numId w:val="54"/>
        </w:numPr>
        <w:suppressAutoHyphens w:val="0"/>
        <w:spacing w:line="360" w:lineRule="auto"/>
        <w:contextualSpacing/>
        <w:jc w:val="both"/>
        <w:rPr>
          <w:rFonts w:eastAsia="Times New Roman"/>
          <w:sz w:val="20"/>
          <w:szCs w:val="20"/>
        </w:rPr>
      </w:pPr>
      <w:r w:rsidRPr="00C45A92">
        <w:rPr>
          <w:rFonts w:eastAsia="Times New Roman"/>
          <w:sz w:val="20"/>
          <w:szCs w:val="20"/>
        </w:rPr>
        <w:t>Possibilidade de inclusão de símbolo oficial da Administração Pública e definição de cor predominante nas interfaces de acesso interno e externo da plataforma, com vistas a dar uniformidade e consistência à sua identidade visual;</w:t>
      </w:r>
    </w:p>
    <w:p w14:paraId="2EB961FA" w14:textId="77777777" w:rsidR="000F6BE6" w:rsidRPr="00C45A92" w:rsidRDefault="000F6BE6" w:rsidP="00FB6B1B">
      <w:pPr>
        <w:pStyle w:val="PargrafodaLista"/>
        <w:widowControl/>
        <w:numPr>
          <w:ilvl w:val="0"/>
          <w:numId w:val="54"/>
        </w:numPr>
        <w:suppressAutoHyphens w:val="0"/>
        <w:spacing w:line="360" w:lineRule="auto"/>
        <w:contextualSpacing/>
        <w:jc w:val="both"/>
        <w:rPr>
          <w:rFonts w:eastAsia="Times New Roman"/>
          <w:sz w:val="20"/>
          <w:szCs w:val="20"/>
        </w:rPr>
      </w:pPr>
      <w:r w:rsidRPr="00C45A92">
        <w:rPr>
          <w:rFonts w:eastAsia="Times New Roman"/>
          <w:sz w:val="20"/>
          <w:szCs w:val="20"/>
        </w:rPr>
        <w:t>Central de Atendimento:</w:t>
      </w:r>
    </w:p>
    <w:p w14:paraId="18F07EAD" w14:textId="77777777" w:rsidR="000F6BE6" w:rsidRPr="00C45A92" w:rsidRDefault="000F6BE6" w:rsidP="00FB6B1B">
      <w:pPr>
        <w:pStyle w:val="PargrafodaLista"/>
        <w:widowControl/>
        <w:numPr>
          <w:ilvl w:val="0"/>
          <w:numId w:val="54"/>
        </w:numPr>
        <w:suppressAutoHyphens w:val="0"/>
        <w:spacing w:line="360" w:lineRule="auto"/>
        <w:contextualSpacing/>
        <w:jc w:val="both"/>
        <w:rPr>
          <w:rFonts w:eastAsia="Times New Roman"/>
          <w:sz w:val="20"/>
          <w:szCs w:val="20"/>
        </w:rPr>
      </w:pPr>
      <w:r w:rsidRPr="00C45A92">
        <w:rPr>
          <w:rFonts w:eastAsia="Times New Roman"/>
          <w:sz w:val="20"/>
          <w:szCs w:val="20"/>
        </w:rPr>
        <w:t>Permitir que à Administração disponibilize, em página da web, de portal de informações acerca dos serviços públicos de interesse dos usuários, sejam externos ou servidores públicos, bem como a centralização de consulta de autenticidade de documentos, de assinatura eletrônica, de protocolização eletrônica e de informações acerca do recebimento e tratamento dos pedidos de acesso à informação recebidos;</w:t>
      </w:r>
    </w:p>
    <w:p w14:paraId="5D3877EE" w14:textId="77777777" w:rsidR="000F6BE6" w:rsidRPr="00C45A92" w:rsidRDefault="000F6BE6" w:rsidP="00FB6B1B">
      <w:pPr>
        <w:pStyle w:val="PargrafodaLista"/>
        <w:widowControl/>
        <w:numPr>
          <w:ilvl w:val="0"/>
          <w:numId w:val="54"/>
        </w:numPr>
        <w:suppressAutoHyphens w:val="0"/>
        <w:spacing w:line="360" w:lineRule="auto"/>
        <w:contextualSpacing/>
        <w:jc w:val="both"/>
        <w:rPr>
          <w:rFonts w:eastAsia="Times New Roman"/>
          <w:sz w:val="20"/>
          <w:szCs w:val="20"/>
        </w:rPr>
      </w:pPr>
      <w:r w:rsidRPr="00C45A92">
        <w:rPr>
          <w:rFonts w:eastAsia="Times New Roman"/>
          <w:sz w:val="20"/>
          <w:szCs w:val="20"/>
        </w:rPr>
        <w:t>Permitir acesso à Central de Atendimento pelo usuário externo através de cadastro na plataforma, bem como através de certificado digital emitido pelo ICP-Brasil (e-CPF e e-CNPJ) e do login gov.br do Governo Federal (https://www.gov.br/governodigital/pt-br/conta-gov-br/conta-gov-br/).</w:t>
      </w:r>
    </w:p>
    <w:p w14:paraId="5A5DD16E" w14:textId="77777777" w:rsidR="000F6BE6" w:rsidRPr="00C45A92" w:rsidRDefault="000F6BE6" w:rsidP="00FB6B1B">
      <w:pPr>
        <w:pStyle w:val="PargrafodaLista"/>
        <w:widowControl/>
        <w:numPr>
          <w:ilvl w:val="0"/>
          <w:numId w:val="54"/>
        </w:numPr>
        <w:suppressAutoHyphens w:val="0"/>
        <w:spacing w:line="360" w:lineRule="auto"/>
        <w:contextualSpacing/>
        <w:jc w:val="both"/>
        <w:rPr>
          <w:rFonts w:eastAsia="Times New Roman"/>
          <w:sz w:val="20"/>
          <w:szCs w:val="20"/>
        </w:rPr>
      </w:pPr>
      <w:r w:rsidRPr="00C45A92">
        <w:rPr>
          <w:rFonts w:eastAsia="Times New Roman"/>
          <w:sz w:val="20"/>
          <w:szCs w:val="20"/>
        </w:rPr>
        <w:t>Permitir verificação da autenticidade da assinatura no documento, através da informação de respectivo código alfanumérico;</w:t>
      </w:r>
    </w:p>
    <w:p w14:paraId="5C385F59" w14:textId="77777777" w:rsidR="000F6BE6" w:rsidRPr="00C45A92" w:rsidRDefault="000F6BE6" w:rsidP="00FB6B1B">
      <w:pPr>
        <w:pStyle w:val="PargrafodaLista"/>
        <w:widowControl/>
        <w:numPr>
          <w:ilvl w:val="0"/>
          <w:numId w:val="54"/>
        </w:numPr>
        <w:suppressAutoHyphens w:val="0"/>
        <w:spacing w:line="360" w:lineRule="auto"/>
        <w:contextualSpacing/>
        <w:jc w:val="both"/>
        <w:rPr>
          <w:rFonts w:eastAsia="Times New Roman"/>
          <w:sz w:val="20"/>
          <w:szCs w:val="20"/>
        </w:rPr>
      </w:pPr>
      <w:r w:rsidRPr="00C45A92">
        <w:rPr>
          <w:rFonts w:eastAsia="Times New Roman"/>
          <w:sz w:val="20"/>
          <w:szCs w:val="20"/>
        </w:rPr>
        <w:t>Possibilidade de configuração de verificação da autenticidade de certidões disponibilizadas pela plataforma, através da informação do respectivo código alfanumérico na Central de Atendimento;</w:t>
      </w:r>
    </w:p>
    <w:p w14:paraId="79AEB2DE" w14:textId="77777777" w:rsidR="000F6BE6" w:rsidRPr="00C45A92" w:rsidRDefault="000F6BE6" w:rsidP="00FB6B1B">
      <w:pPr>
        <w:pStyle w:val="PargrafodaLista"/>
        <w:widowControl/>
        <w:numPr>
          <w:ilvl w:val="0"/>
          <w:numId w:val="54"/>
        </w:numPr>
        <w:suppressAutoHyphens w:val="0"/>
        <w:spacing w:line="360" w:lineRule="auto"/>
        <w:contextualSpacing/>
        <w:jc w:val="both"/>
        <w:rPr>
          <w:rFonts w:eastAsia="Times New Roman"/>
          <w:sz w:val="20"/>
          <w:szCs w:val="20"/>
        </w:rPr>
      </w:pPr>
      <w:r w:rsidRPr="00C45A92">
        <w:rPr>
          <w:rFonts w:eastAsia="Times New Roman"/>
          <w:sz w:val="20"/>
          <w:szCs w:val="20"/>
        </w:rPr>
        <w:t>Possuir listado em ambiente único para os usuários externos todos os serviços disponibilizados pela administração.</w:t>
      </w:r>
    </w:p>
    <w:p w14:paraId="3E10F12D"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Comunicação Interna/Módulo Memorando</w:t>
      </w:r>
    </w:p>
    <w:p w14:paraId="2B010F02"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Funcionalidade de controle com numeração automática e sequencial para processos;</w:t>
      </w:r>
    </w:p>
    <w:p w14:paraId="62A99A63"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Possibilidade de gerar automaticamente um QR Code para facilitar a localização de processos;</w:t>
      </w:r>
    </w:p>
    <w:p w14:paraId="1F94BFED"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Capacidade de redigir despachos diretamente na tela, utilizando um campo específico com opções de formatação de texto;</w:t>
      </w:r>
    </w:p>
    <w:p w14:paraId="2893B985"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Facilidade para movimentar processos através de despachos/atualizações com numeração automática e sequencial, permitindo diferenciar entre respostas e encaminhamentos;</w:t>
      </w:r>
    </w:p>
    <w:p w14:paraId="4640F5AA"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Opção para enviar mensagens privadas, onde apenas o remetente e o destinatário têm acesso ao documento, seus despachos e anexos, mantendo a privacidade;</w:t>
      </w:r>
    </w:p>
    <w:p w14:paraId="451D4623"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Capacidade de selecionar o setor destinatário conforme o organograma cadastrado;</w:t>
      </w:r>
    </w:p>
    <w:p w14:paraId="0F187C38"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Facilidade para anexar diversos arquivos ao memorando ou às suas movimentações;</w:t>
      </w:r>
    </w:p>
    <w:p w14:paraId="3962191B"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Possibilidade de gerar o documento em formato PDF para assinatura eletrônica;</w:t>
      </w:r>
    </w:p>
    <w:p w14:paraId="0369F375"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Capacidade de vincular múltiplos prazos ao processo para acompanhamento;</w:t>
      </w:r>
    </w:p>
    <w:p w14:paraId="12AD9065"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Listar os setores envolvidos no documento, atualizando automaticamente a relação a cada movimentação que envolva um novo setor;</w:t>
      </w:r>
    </w:p>
    <w:p w14:paraId="278931B5"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t>Exibição das ações realizadas no processo em formato de linha do tempo.</w:t>
      </w:r>
    </w:p>
    <w:p w14:paraId="5544BD60" w14:textId="77777777" w:rsidR="000F6BE6" w:rsidRPr="00C45A92" w:rsidRDefault="000F6BE6" w:rsidP="00FB6B1B">
      <w:pPr>
        <w:pStyle w:val="PargrafodaLista"/>
        <w:widowControl/>
        <w:numPr>
          <w:ilvl w:val="0"/>
          <w:numId w:val="55"/>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Permitir realizar a assinatura digital padrão ICP-Brasil ou com certificado gerado pela própria plataforma.</w:t>
      </w:r>
    </w:p>
    <w:p w14:paraId="4921F6CC" w14:textId="77777777" w:rsidR="000F6BE6" w:rsidRPr="00C45A92" w:rsidRDefault="000F6BE6" w:rsidP="000F6BE6">
      <w:pPr>
        <w:spacing w:line="360" w:lineRule="auto"/>
        <w:rPr>
          <w:sz w:val="20"/>
          <w:szCs w:val="20"/>
        </w:rPr>
      </w:pPr>
    </w:p>
    <w:p w14:paraId="3705D1AB"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Ofício Eletrônico</w:t>
      </w:r>
    </w:p>
    <w:p w14:paraId="754953A0" w14:textId="77777777" w:rsidR="000F6BE6" w:rsidRPr="00C45A92" w:rsidRDefault="000F6BE6" w:rsidP="00FB6B1B">
      <w:pPr>
        <w:pStyle w:val="PargrafodaLista"/>
        <w:widowControl/>
        <w:numPr>
          <w:ilvl w:val="0"/>
          <w:numId w:val="56"/>
        </w:numPr>
        <w:suppressAutoHyphens w:val="0"/>
        <w:spacing w:line="360" w:lineRule="auto"/>
        <w:contextualSpacing/>
        <w:jc w:val="both"/>
        <w:rPr>
          <w:rFonts w:eastAsia="Times New Roman"/>
          <w:sz w:val="20"/>
          <w:szCs w:val="20"/>
        </w:rPr>
      </w:pPr>
      <w:r w:rsidRPr="00C45A92">
        <w:rPr>
          <w:rFonts w:eastAsia="Times New Roman"/>
          <w:sz w:val="20"/>
          <w:szCs w:val="20"/>
        </w:rPr>
        <w:t>Realizar o envio de Ofícios entre a Prefeitura de Mandaguaçu e entidades externas, com atribuição automática e sequencial de números para controle;</w:t>
      </w:r>
    </w:p>
    <w:p w14:paraId="191A1E68" w14:textId="77777777" w:rsidR="000F6BE6" w:rsidRPr="00C45A92" w:rsidRDefault="000F6BE6" w:rsidP="00FB6B1B">
      <w:pPr>
        <w:pStyle w:val="PargrafodaLista"/>
        <w:widowControl/>
        <w:numPr>
          <w:ilvl w:val="0"/>
          <w:numId w:val="56"/>
        </w:numPr>
        <w:suppressAutoHyphens w:val="0"/>
        <w:spacing w:line="360" w:lineRule="auto"/>
        <w:contextualSpacing/>
        <w:jc w:val="both"/>
        <w:rPr>
          <w:rFonts w:eastAsia="Times New Roman"/>
          <w:sz w:val="20"/>
          <w:szCs w:val="20"/>
        </w:rPr>
      </w:pPr>
      <w:r w:rsidRPr="00C45A92">
        <w:rPr>
          <w:rFonts w:eastAsia="Times New Roman"/>
          <w:sz w:val="20"/>
          <w:szCs w:val="20"/>
        </w:rPr>
        <w:t>Realizar o envio de processos oficiais a usuários externos, com rastreamento de e-mails para acompanhamento;</w:t>
      </w:r>
    </w:p>
    <w:p w14:paraId="1A0D4A3C" w14:textId="77777777" w:rsidR="000F6BE6" w:rsidRPr="00C45A92" w:rsidRDefault="000F6BE6" w:rsidP="00FB6B1B">
      <w:pPr>
        <w:pStyle w:val="PargrafodaLista"/>
        <w:widowControl/>
        <w:numPr>
          <w:ilvl w:val="0"/>
          <w:numId w:val="56"/>
        </w:numPr>
        <w:suppressAutoHyphens w:val="0"/>
        <w:spacing w:line="360" w:lineRule="auto"/>
        <w:contextualSpacing/>
        <w:jc w:val="both"/>
        <w:rPr>
          <w:rFonts w:eastAsia="Times New Roman"/>
          <w:sz w:val="20"/>
          <w:szCs w:val="20"/>
        </w:rPr>
      </w:pPr>
      <w:r w:rsidRPr="00C45A92">
        <w:rPr>
          <w:rFonts w:eastAsia="Times New Roman"/>
          <w:sz w:val="20"/>
          <w:szCs w:val="20"/>
        </w:rPr>
        <w:t>Permitir de receber respostas aos Ofícios na plataforma, seja pela Central de Atendimento ou em resposta aos e-mails de notificação;</w:t>
      </w:r>
    </w:p>
    <w:p w14:paraId="0AE59A18" w14:textId="77777777" w:rsidR="000F6BE6" w:rsidRPr="00C45A92" w:rsidRDefault="000F6BE6" w:rsidP="00FB6B1B">
      <w:pPr>
        <w:pStyle w:val="PargrafodaLista"/>
        <w:widowControl/>
        <w:numPr>
          <w:ilvl w:val="0"/>
          <w:numId w:val="56"/>
        </w:numPr>
        <w:suppressAutoHyphens w:val="0"/>
        <w:spacing w:line="360" w:lineRule="auto"/>
        <w:contextualSpacing/>
        <w:jc w:val="both"/>
        <w:rPr>
          <w:rFonts w:eastAsia="Times New Roman"/>
          <w:sz w:val="20"/>
          <w:szCs w:val="20"/>
        </w:rPr>
      </w:pPr>
      <w:r w:rsidRPr="00C45A92">
        <w:rPr>
          <w:rFonts w:eastAsia="Times New Roman"/>
          <w:sz w:val="20"/>
          <w:szCs w:val="20"/>
        </w:rPr>
        <w:t>Utilização de uma única base de contatos para todos os módulos da plataforma, simplificando a gestão de contatos;</w:t>
      </w:r>
    </w:p>
    <w:p w14:paraId="25554A56" w14:textId="77777777" w:rsidR="000F6BE6" w:rsidRPr="00C45A92" w:rsidRDefault="000F6BE6" w:rsidP="00FB6B1B">
      <w:pPr>
        <w:pStyle w:val="PargrafodaLista"/>
        <w:widowControl/>
        <w:numPr>
          <w:ilvl w:val="0"/>
          <w:numId w:val="56"/>
        </w:numPr>
        <w:suppressAutoHyphens w:val="0"/>
        <w:spacing w:line="360" w:lineRule="auto"/>
        <w:contextualSpacing/>
        <w:jc w:val="both"/>
        <w:rPr>
          <w:rFonts w:eastAsia="Times New Roman"/>
          <w:sz w:val="20"/>
          <w:szCs w:val="20"/>
        </w:rPr>
      </w:pPr>
      <w:r w:rsidRPr="00C45A92">
        <w:rPr>
          <w:rFonts w:eastAsia="Times New Roman"/>
          <w:sz w:val="20"/>
          <w:szCs w:val="20"/>
        </w:rPr>
        <w:t>Possibilidade de compartilhar a mesma numeração para os Ofícios internos e externos, facilitando o controle e a referência;</w:t>
      </w:r>
    </w:p>
    <w:p w14:paraId="541180E2" w14:textId="77777777" w:rsidR="000F6BE6" w:rsidRPr="00C45A92" w:rsidRDefault="000F6BE6" w:rsidP="00FB6B1B">
      <w:pPr>
        <w:pStyle w:val="PargrafodaLista"/>
        <w:widowControl/>
        <w:numPr>
          <w:ilvl w:val="0"/>
          <w:numId w:val="56"/>
        </w:numPr>
        <w:suppressAutoHyphens w:val="0"/>
        <w:spacing w:line="360" w:lineRule="auto"/>
        <w:contextualSpacing/>
        <w:jc w:val="both"/>
        <w:rPr>
          <w:rFonts w:eastAsia="Times New Roman"/>
          <w:sz w:val="20"/>
          <w:szCs w:val="20"/>
        </w:rPr>
      </w:pPr>
      <w:r w:rsidRPr="00C45A92">
        <w:rPr>
          <w:rFonts w:eastAsia="Times New Roman"/>
          <w:sz w:val="20"/>
          <w:szCs w:val="20"/>
        </w:rPr>
        <w:t>Incorporação da funcionalidade de gerar QR Code para cada Ofício enviado, para facilitar a identificação e o acesso aos processos.</w:t>
      </w:r>
    </w:p>
    <w:p w14:paraId="3E8A4E6B"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Comunicação Interna/Circular</w:t>
      </w:r>
    </w:p>
    <w:p w14:paraId="5AEF436C" w14:textId="77777777" w:rsidR="000F6BE6" w:rsidRPr="00C45A92" w:rsidRDefault="000F6BE6" w:rsidP="00FB6B1B">
      <w:pPr>
        <w:pStyle w:val="PargrafodaLista"/>
        <w:widowControl/>
        <w:numPr>
          <w:ilvl w:val="0"/>
          <w:numId w:val="57"/>
        </w:numPr>
        <w:suppressAutoHyphens w:val="0"/>
        <w:spacing w:line="360" w:lineRule="auto"/>
        <w:contextualSpacing/>
        <w:jc w:val="both"/>
        <w:rPr>
          <w:rFonts w:eastAsia="Times New Roman"/>
          <w:sz w:val="20"/>
          <w:szCs w:val="20"/>
        </w:rPr>
      </w:pPr>
      <w:r w:rsidRPr="00C45A92">
        <w:rPr>
          <w:rFonts w:eastAsia="Times New Roman"/>
          <w:sz w:val="20"/>
          <w:szCs w:val="20"/>
        </w:rPr>
        <w:t>Capacidade de redigir circulares diretamente na tela, utilizando um formatador de texto próprio;</w:t>
      </w:r>
    </w:p>
    <w:p w14:paraId="27FA7D4C" w14:textId="77777777" w:rsidR="000F6BE6" w:rsidRPr="00C45A92" w:rsidRDefault="000F6BE6" w:rsidP="00FB6B1B">
      <w:pPr>
        <w:pStyle w:val="PargrafodaLista"/>
        <w:widowControl/>
        <w:numPr>
          <w:ilvl w:val="0"/>
          <w:numId w:val="57"/>
        </w:numPr>
        <w:suppressAutoHyphens w:val="0"/>
        <w:spacing w:line="360" w:lineRule="auto"/>
        <w:contextualSpacing/>
        <w:jc w:val="both"/>
        <w:rPr>
          <w:rFonts w:eastAsia="Times New Roman"/>
          <w:sz w:val="20"/>
          <w:szCs w:val="20"/>
        </w:rPr>
      </w:pPr>
      <w:r w:rsidRPr="00C45A92">
        <w:rPr>
          <w:rFonts w:eastAsia="Times New Roman"/>
          <w:sz w:val="20"/>
          <w:szCs w:val="20"/>
        </w:rPr>
        <w:t>Opção para selecionar todos os setores da Administração Pública, determinados setores e subsetores específicos, ou um setor específico do organograma para envio da circular;</w:t>
      </w:r>
    </w:p>
    <w:p w14:paraId="4FA59823" w14:textId="77777777" w:rsidR="000F6BE6" w:rsidRPr="00C45A92" w:rsidRDefault="000F6BE6" w:rsidP="00FB6B1B">
      <w:pPr>
        <w:pStyle w:val="PargrafodaLista"/>
        <w:widowControl/>
        <w:numPr>
          <w:ilvl w:val="0"/>
          <w:numId w:val="57"/>
        </w:numPr>
        <w:suppressAutoHyphens w:val="0"/>
        <w:spacing w:line="360" w:lineRule="auto"/>
        <w:contextualSpacing/>
        <w:jc w:val="both"/>
        <w:rPr>
          <w:rFonts w:eastAsia="Times New Roman"/>
          <w:sz w:val="20"/>
          <w:szCs w:val="20"/>
        </w:rPr>
      </w:pPr>
      <w:r w:rsidRPr="00C45A92">
        <w:rPr>
          <w:rFonts w:eastAsia="Times New Roman"/>
          <w:sz w:val="20"/>
          <w:szCs w:val="20"/>
        </w:rPr>
        <w:t>Permitir os servidores responderem à circular através de uma resposta aberta, visível para todos os envolvidos, ou de forma restrita;</w:t>
      </w:r>
    </w:p>
    <w:p w14:paraId="1ECA5427" w14:textId="77777777" w:rsidR="000F6BE6" w:rsidRPr="00C45A92" w:rsidRDefault="000F6BE6" w:rsidP="00FB6B1B">
      <w:pPr>
        <w:pStyle w:val="PargrafodaLista"/>
        <w:widowControl/>
        <w:numPr>
          <w:ilvl w:val="0"/>
          <w:numId w:val="57"/>
        </w:numPr>
        <w:suppressAutoHyphens w:val="0"/>
        <w:spacing w:line="360" w:lineRule="auto"/>
        <w:contextualSpacing/>
        <w:jc w:val="both"/>
        <w:rPr>
          <w:rFonts w:eastAsia="Times New Roman"/>
          <w:sz w:val="20"/>
          <w:szCs w:val="20"/>
        </w:rPr>
      </w:pPr>
      <w:r w:rsidRPr="00C45A92">
        <w:rPr>
          <w:rFonts w:eastAsia="Times New Roman"/>
          <w:sz w:val="20"/>
          <w:szCs w:val="20"/>
        </w:rPr>
        <w:t>Permitir anexar vários arquivos à circular ou às suas movimentações;</w:t>
      </w:r>
    </w:p>
    <w:p w14:paraId="530B230D" w14:textId="77777777" w:rsidR="000F6BE6" w:rsidRPr="00C45A92" w:rsidRDefault="000F6BE6" w:rsidP="00FB6B1B">
      <w:pPr>
        <w:pStyle w:val="PargrafodaLista"/>
        <w:widowControl/>
        <w:numPr>
          <w:ilvl w:val="0"/>
          <w:numId w:val="57"/>
        </w:numPr>
        <w:suppressAutoHyphens w:val="0"/>
        <w:spacing w:line="360" w:lineRule="auto"/>
        <w:contextualSpacing/>
        <w:jc w:val="both"/>
        <w:rPr>
          <w:rFonts w:eastAsia="Times New Roman"/>
          <w:sz w:val="20"/>
          <w:szCs w:val="20"/>
        </w:rPr>
      </w:pPr>
      <w:r w:rsidRPr="00C45A92">
        <w:rPr>
          <w:rFonts w:eastAsia="Times New Roman"/>
          <w:sz w:val="20"/>
          <w:szCs w:val="20"/>
        </w:rPr>
        <w:t>Opção de arquivamento da circular ou de arquivamento e interrupção das notificações decorrentes de novas movimentações na circular recebida;</w:t>
      </w:r>
    </w:p>
    <w:p w14:paraId="6D4C7D1E" w14:textId="77777777" w:rsidR="000F6BE6" w:rsidRPr="00C45A92" w:rsidRDefault="000F6BE6" w:rsidP="00FB6B1B">
      <w:pPr>
        <w:pStyle w:val="PargrafodaLista"/>
        <w:widowControl/>
        <w:numPr>
          <w:ilvl w:val="0"/>
          <w:numId w:val="57"/>
        </w:numPr>
        <w:suppressAutoHyphens w:val="0"/>
        <w:spacing w:line="360" w:lineRule="auto"/>
        <w:contextualSpacing/>
        <w:jc w:val="both"/>
        <w:rPr>
          <w:rFonts w:eastAsia="Times New Roman"/>
          <w:sz w:val="20"/>
          <w:szCs w:val="20"/>
        </w:rPr>
      </w:pPr>
      <w:r w:rsidRPr="00C45A92">
        <w:rPr>
          <w:rFonts w:eastAsia="Times New Roman"/>
          <w:sz w:val="20"/>
          <w:szCs w:val="20"/>
        </w:rPr>
        <w:t>Visualização das respostas abertas por todos os setores envolvidos;</w:t>
      </w:r>
    </w:p>
    <w:p w14:paraId="2A68C81C" w14:textId="77777777" w:rsidR="000F6BE6" w:rsidRPr="00C45A92" w:rsidRDefault="000F6BE6" w:rsidP="00FB6B1B">
      <w:pPr>
        <w:pStyle w:val="PargrafodaLista"/>
        <w:widowControl/>
        <w:numPr>
          <w:ilvl w:val="0"/>
          <w:numId w:val="57"/>
        </w:numPr>
        <w:suppressAutoHyphens w:val="0"/>
        <w:spacing w:line="360" w:lineRule="auto"/>
        <w:contextualSpacing/>
        <w:jc w:val="both"/>
        <w:rPr>
          <w:rFonts w:eastAsia="Times New Roman"/>
          <w:sz w:val="20"/>
          <w:szCs w:val="20"/>
        </w:rPr>
      </w:pPr>
      <w:r w:rsidRPr="00C45A92">
        <w:rPr>
          <w:rFonts w:eastAsia="Times New Roman"/>
          <w:sz w:val="20"/>
          <w:szCs w:val="20"/>
        </w:rPr>
        <w:t>Marcação da circular como informativa, na qual não serão permitidas respostas ou encaminhamentos;</w:t>
      </w:r>
    </w:p>
    <w:p w14:paraId="10D19658" w14:textId="77777777" w:rsidR="000F6BE6" w:rsidRPr="00C45A92" w:rsidRDefault="000F6BE6" w:rsidP="00FB6B1B">
      <w:pPr>
        <w:pStyle w:val="PargrafodaLista"/>
        <w:widowControl/>
        <w:numPr>
          <w:ilvl w:val="0"/>
          <w:numId w:val="57"/>
        </w:numPr>
        <w:suppressAutoHyphens w:val="0"/>
        <w:spacing w:line="360" w:lineRule="auto"/>
        <w:contextualSpacing/>
        <w:jc w:val="both"/>
        <w:rPr>
          <w:rFonts w:eastAsia="Times New Roman"/>
          <w:sz w:val="20"/>
          <w:szCs w:val="20"/>
        </w:rPr>
      </w:pPr>
      <w:r w:rsidRPr="00C45A92">
        <w:rPr>
          <w:rFonts w:eastAsia="Times New Roman"/>
          <w:sz w:val="20"/>
          <w:szCs w:val="20"/>
        </w:rPr>
        <w:t>Rastreabilidade automática da circular, registrando a data e hora em que cada servidor efetuou a leitura.</w:t>
      </w:r>
    </w:p>
    <w:p w14:paraId="53815BF9"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Protocolo Eletrônico do Cidadão</w:t>
      </w:r>
    </w:p>
    <w:p w14:paraId="24B24D87"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Permitir de abertura de protocolo por usuários internos ou externos;</w:t>
      </w:r>
    </w:p>
    <w:p w14:paraId="6755075C"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Permitir o usuário entre ordenação por número do protocolo ou pela data da última movimentação realizada nele;</w:t>
      </w:r>
    </w:p>
    <w:p w14:paraId="44085406"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Registro no próprio processo de todas as movimentações relacionadas ao protocolo, possibilitando a visualização cronológica das interações realizadas;</w:t>
      </w:r>
    </w:p>
    <w:p w14:paraId="0E8C50D6"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Acesso ao documento gerado no protocolo por meio de QR-Code, código externo ou lista de protocolos, disponibilizada após o login do usuário externo (requerente) na Central de Atendimento;</w:t>
      </w:r>
    </w:p>
    <w:p w14:paraId="3805CF60"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Configuração de assuntos para hierarquização dos serviços disponíveis;</w:t>
      </w:r>
    </w:p>
    <w:p w14:paraId="51F1611A"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Direcionamento automático de assuntos para o setor da Administração responsável pelo atendimento;</w:t>
      </w:r>
    </w:p>
    <w:p w14:paraId="34270A5F"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Configuração de setor da Administração como central de distribuição de demandas, quanto aos assuntos sem direcionamento automático cadastrado;</w:t>
      </w:r>
    </w:p>
    <w:p w14:paraId="58C5B5E0"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Exibição de comprovante de protocolização (código externo) para o usuário externo (requerente), imediatamente após a inclusão da demanda, informando o setor destinatário do protocolo;</w:t>
      </w:r>
    </w:p>
    <w:p w14:paraId="33DF4AA3"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Acesso integral ao conteúdo da demanda e suas movimentações pelo responsável pela análise do protocolo, permitindo encaminhamento para outro setor da Administração ou resposta direta ao usuário externo (requerente);</w:t>
      </w:r>
    </w:p>
    <w:p w14:paraId="183F1726"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Possibilidade de um servidor vinculado ao setor responsável definir que um protocolo foi concluído definitivamente, impedindo interações externas, e permitindo reversão da conclusão apenas por um servidor;</w:t>
      </w:r>
    </w:p>
    <w:p w14:paraId="4767CEAB"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Configuração de vinculação de anexos identificados por assunto de protocolo, podendo ser obrigatórios ou opcionais;</w:t>
      </w:r>
    </w:p>
    <w:p w14:paraId="747042FF"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Configuração de prazo automático para cada assunto de protocolo, exibido no processo;</w:t>
      </w:r>
    </w:p>
    <w:p w14:paraId="11C7186A"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Inclusão, alteração ou conclusão de prazos, registrados e exibidos no próprio processo;</w:t>
      </w:r>
    </w:p>
    <w:p w14:paraId="1E006404"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Configuração individual de alertas de vencimento dos prazos do documento, com indicação da forma do lembrete e da quantidade de dias antes do vencimento;</w:t>
      </w:r>
    </w:p>
    <w:p w14:paraId="1009A833"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Definição de obrigatoriedade de realização de login verificado pelo usuário externo (requerente), através de certificado ICP-Brasil ou Gov.Br, para protocolos vinculados a determinados assuntos;</w:t>
      </w:r>
    </w:p>
    <w:p w14:paraId="5D866F96"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Configuração de campos de identificação de pessoas envolvidas em determinados assuntos de protocolo, permitindo que acompanhem e interajam no documento através da Central de Atendimento;</w:t>
      </w:r>
    </w:p>
    <w:p w14:paraId="0973BD24"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Após a resolução do protocolo por todos os setores envolvidos, permitir de avaliação da qualidade do atendimento recebido pelo usuário externo (requerente);</w:t>
      </w:r>
    </w:p>
    <w:p w14:paraId="382BB3EB" w14:textId="77777777" w:rsidR="000F6BE6" w:rsidRPr="00C45A92" w:rsidRDefault="000F6BE6" w:rsidP="00FB6B1B">
      <w:pPr>
        <w:pStyle w:val="PargrafodaLista"/>
        <w:widowControl/>
        <w:numPr>
          <w:ilvl w:val="0"/>
          <w:numId w:val="58"/>
        </w:numPr>
        <w:suppressAutoHyphens w:val="0"/>
        <w:spacing w:line="360" w:lineRule="auto"/>
        <w:contextualSpacing/>
        <w:jc w:val="both"/>
        <w:rPr>
          <w:rFonts w:eastAsia="Times New Roman"/>
          <w:sz w:val="20"/>
          <w:szCs w:val="20"/>
        </w:rPr>
      </w:pPr>
      <w:r w:rsidRPr="00C45A92">
        <w:rPr>
          <w:rFonts w:eastAsia="Times New Roman"/>
          <w:sz w:val="20"/>
          <w:szCs w:val="20"/>
        </w:rPr>
        <w:t>Permitir realizar o recebimento de processos na forma física e geração de comprovante com as informações do protocolo.</w:t>
      </w:r>
    </w:p>
    <w:p w14:paraId="7FA20DCB"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Ouvidoria Digital</w:t>
      </w:r>
    </w:p>
    <w:p w14:paraId="06F81345"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usuários externos(manifestante) registrarem manifestações, possibilitando atendimento presencial;</w:t>
      </w:r>
    </w:p>
    <w:p w14:paraId="7607EE8B"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Identificação da manifestação do usuário externo (manifestante) por finalidade, incluindo Denúncia, Reclamação, Solicitação e Sugestão;</w:t>
      </w:r>
    </w:p>
    <w:p w14:paraId="29573858"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Indicação pelo servidor (atendente) do método de entrada do atendimento, como telefone, correspondência, e-mail, redes sociais, atendimento social ou site;</w:t>
      </w:r>
    </w:p>
    <w:p w14:paraId="12194689"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Inclusão de geolocalização da demanda na tela da manifestação, com ferramenta de mapa interativo para busca por endereço e ajuste geográfico através de identificador;</w:t>
      </w:r>
    </w:p>
    <w:p w14:paraId="6EB3C2F1"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Exibição das manifestações recebidas pelo setor em formatos de listagem, calendário e mapa geográfico interativo;</w:t>
      </w:r>
    </w:p>
    <w:p w14:paraId="014A9B34"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Filtragem das manifestações recebidas pelo setor por assunto, período de data de abertura, nome do requerente;</w:t>
      </w:r>
    </w:p>
    <w:p w14:paraId="2630D2EA"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Realização de movimentações pelos setores envolvidos e pelo usuário externo (manifestante), com inclusão de texto e anexos em formatos previamente definidos;</w:t>
      </w:r>
    </w:p>
    <w:p w14:paraId="3A181741"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Configuração de assuntos para facilitar a escolha do tipo de manifestação, com ordenação hierárquica das atividades disponíveis;</w:t>
      </w:r>
    </w:p>
    <w:p w14:paraId="4940D917"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Direcionamento automático de assuntos para o setor responsável pelo atendimento e para a Ouvidoria, para acompanhamento;</w:t>
      </w:r>
    </w:p>
    <w:p w14:paraId="57D519A0"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Exibição de comprovante de protocolização (código externo) para o usuário externo (manifestante), indicando o setor destinatário da demanda;</w:t>
      </w:r>
    </w:p>
    <w:p w14:paraId="2544F9E6"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Acesso integral da manifestação pelo setor destinatário ao seu conteúdo e movimentações, com possibilidade de encaminhamento para outro setor ou resposta direta ao usuário externo (manifestante);</w:t>
      </w:r>
    </w:p>
    <w:p w14:paraId="6233C02C"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a resolução unilateral da demanda por determinado setor da Administração, mantendo-a com status em aberto e tramitando em setores com tarefas pendentes ou atendendo o usuário externo (manifestante);</w:t>
      </w:r>
    </w:p>
    <w:p w14:paraId="76604D18"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a avaliação da qualidade do atendimento recebido pelo usuário externo (manifestante) após a resolução da manifestação por todos os setores envolvidos, através da visualização do documento na Central de Atendimento;</w:t>
      </w:r>
    </w:p>
    <w:p w14:paraId="677A8E3F"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Escolha do tipo de identificação da manifestação, como "Sem sigilo", "Sigilosa" ou "Anônima", para garantir a proteção à identidade do usuário externo (manifestante), em conformidade com a Lei nº 12.527/11 e Lei 13.460/2017.</w:t>
      </w:r>
    </w:p>
    <w:p w14:paraId="63B002E4"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Pedido de e-SIC</w:t>
      </w:r>
    </w:p>
    <w:p w14:paraId="726BD644"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os cidadãos realizarem solicitações de informações diretamente pela internet, ou registradas por servidores (atendentes), seja em visitas presenciais, por telefone ou correspondência, em conformidade com a Lei nº 12.527/11 (Lei de Acesso à Informação - LAI);</w:t>
      </w:r>
    </w:p>
    <w:p w14:paraId="2E07EF0F"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Opção para resposta e/ou encaminhamento da demanda internamente para qualquer setor cadastrado que possua ao menos um usuário ativo;</w:t>
      </w:r>
    </w:p>
    <w:p w14:paraId="016ACBC6"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a inclusão de anexos tanto durante a formalização inicial da solicitação quanto em quaisquer movimentações posteriores;</w:t>
      </w:r>
    </w:p>
    <w:p w14:paraId="79181CAE"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a Categorização das demandas por assunto, facilitando a organização e o tratamento das solicitações;</w:t>
      </w:r>
    </w:p>
    <w:p w14:paraId="2D11306E"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Possuir no canal web da Administração, gráficos contendo informações sobre a quantidade total de demandas da LAI recebidas, bem como sua divisão por assunto, setor, situação ou prioridade.</w:t>
      </w:r>
    </w:p>
    <w:p w14:paraId="077BBCAA"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Processo Administrativo</w:t>
      </w:r>
    </w:p>
    <w:p w14:paraId="31016AEC"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Capacidade para criar Processo Administrativo, como uma série de atos autônomos organizados e direcionados para alcançar um objetivo específico estabelecido por Lei, consolidando atos eletrônicos de outros módulos, através de lista com tópicos pré-determinados;</w:t>
      </w:r>
    </w:p>
    <w:p w14:paraId="1E6FBD2C"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configurar o setor destinatário inicial do processo com base no assunto selecionado;</w:t>
      </w:r>
    </w:p>
    <w:p w14:paraId="3FB907DE"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a inclusão de campos personalizados (formulário) na abertura do processo, permitindo capturar informações de forma organizada;</w:t>
      </w:r>
    </w:p>
    <w:p w14:paraId="386FA30B"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a utilização de modelos de texto para padronizar a abertura e trâmite dos processos;</w:t>
      </w:r>
    </w:p>
    <w:p w14:paraId="2DCEBD35"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gerar documentos complementares dentro do processo administrativo, com referência na linha do tempo, aproveitando automaticamente os dados envolvidos;</w:t>
      </w:r>
    </w:p>
    <w:p w14:paraId="6F3D566B"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Possibilidade de aproveitar dados dos usuários inseridos no processo;</w:t>
      </w:r>
    </w:p>
    <w:p w14:paraId="1F29419B"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inclusão de anexos nos atos do processo;</w:t>
      </w:r>
    </w:p>
    <w:p w14:paraId="0CC69F2B"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Funcionalidade para marcar processos como "Deferido" ou "Indeferido";</w:t>
      </w:r>
    </w:p>
    <w:p w14:paraId="3AD4EF84"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inserção de prazos dentro dos processos administrativos;</w:t>
      </w:r>
    </w:p>
    <w:p w14:paraId="15F56BF4" w14:textId="77777777" w:rsidR="000F6BE6" w:rsidRPr="00C45A92" w:rsidRDefault="000F6BE6" w:rsidP="00FB6B1B">
      <w:pPr>
        <w:pStyle w:val="PargrafodaLista"/>
        <w:widowControl/>
        <w:numPr>
          <w:ilvl w:val="0"/>
          <w:numId w:val="59"/>
        </w:numPr>
        <w:suppressAutoHyphens w:val="0"/>
        <w:spacing w:line="360" w:lineRule="auto"/>
        <w:contextualSpacing/>
        <w:jc w:val="both"/>
        <w:rPr>
          <w:rFonts w:eastAsia="Times New Roman"/>
          <w:sz w:val="20"/>
          <w:szCs w:val="20"/>
        </w:rPr>
      </w:pPr>
      <w:r w:rsidRPr="00C45A92">
        <w:rPr>
          <w:rFonts w:eastAsia="Times New Roman"/>
          <w:sz w:val="20"/>
          <w:szCs w:val="20"/>
        </w:rPr>
        <w:t>Permitir configuração de anexos obrigatórios por assunto e definição dos requisitos mínimos no momento da abertura.</w:t>
      </w:r>
    </w:p>
    <w:p w14:paraId="033B30AF"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Aplicativo móvel para Atendimento</w:t>
      </w:r>
    </w:p>
    <w:p w14:paraId="10C7502A"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Disponibilidade de aplicativo móvel nativo de atendimento, compatível com os sistemas operacionais Android e iOS, instalável por meio das lojas de aplicativos oficiais Google Play e Apple Store, respectivamente.</w:t>
      </w:r>
    </w:p>
    <w:p w14:paraId="495B23A4"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Permitir personalização do aplicativo com identidade visual (símbolo oficial, cores e plano de fundo), conforme a Administração Pública selecionada.</w:t>
      </w:r>
    </w:p>
    <w:p w14:paraId="487326E4"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Integração total do aplicativo com a plataforma web, garantindo a mesma administração dos serviços disponíveis em cada módulo da Central de Atendimento.</w:t>
      </w:r>
    </w:p>
    <w:p w14:paraId="04A7CA47"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Utilização do login "gov.br" (Governo Federal) pelo usuário externo para acessar o aplicativo.</w:t>
      </w:r>
    </w:p>
    <w:p w14:paraId="3407CA47"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Possibilidade de utilizar os dados de acesso já cadastrados na Central de Atendimento ou de realizar o cadastro diretamente pelo aplicativo.</w:t>
      </w:r>
    </w:p>
    <w:p w14:paraId="29E7E062"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Após a conexão no aplicativo, exibição dos processos vinculados ao usuário externo na caixa de entrada.</w:t>
      </w:r>
    </w:p>
    <w:p w14:paraId="3F97DA3B"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durante a consulta dos processos vinculados ao usuário, exibição do conteúdo, tramitações e anexos, respeitando as mesmas configurações da Central de Atendimento.</w:t>
      </w:r>
    </w:p>
    <w:p w14:paraId="3F9BDFFA"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interatividade em processos existentes, permitindo adicionar novas informações e anexos.</w:t>
      </w:r>
    </w:p>
    <w:p w14:paraId="59EC4BCA"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a abertura de processos de diferentes módulos da plataforma no mesmo aplicativo.</w:t>
      </w:r>
    </w:p>
    <w:p w14:paraId="592479A5"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seleção do assunto para a criação do processo no aplicativo, exibindo a descrição relacionada, além da aplicação das regras de identificação e obrigatoriedade de anexos e campos adicionais, quando aplicáveis, conforme feito na Central de Atendimento.</w:t>
      </w:r>
    </w:p>
    <w:p w14:paraId="675B930B"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a finalização do preenchimento do processo, com salvamento imediato na plataforma e informando ao usuário sobre o número do processo.</w:t>
      </w:r>
    </w:p>
    <w:p w14:paraId="3F25009C"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Chamado técnico</w:t>
      </w:r>
    </w:p>
    <w:p w14:paraId="099544EE"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a abertura de solicitações técnicas (tickets), direcionadas a setores específicos da Administração.</w:t>
      </w:r>
    </w:p>
    <w:p w14:paraId="3E821349"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solicitações de reparos e manutenção de equipamentos, demandas de Tecnologia da Informação (TI) e outros fins relevantes para a Administração.</w:t>
      </w:r>
    </w:p>
    <w:p w14:paraId="1F2AB389"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que usuários externos possam abrir solicitações técnicas e enviá-las aos setores responsáveis.</w:t>
      </w:r>
    </w:p>
    <w:p w14:paraId="44364458"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inclusão de respostas e encaminhamento dos tickets para outros setores da Administração.</w:t>
      </w:r>
    </w:p>
    <w:p w14:paraId="70E8B8EF"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cadastro de assuntos específicos para os tickets técnicos e configuração de roteamento automático, permitindo a distribuição de demandas para setores pré-definidos.</w:t>
      </w:r>
    </w:p>
    <w:p w14:paraId="2B0BA847"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vinculação do número de patrimônio, quando aplicável, durante a abertura do ticket técnico.</w:t>
      </w:r>
    </w:p>
    <w:p w14:paraId="79438494" w14:textId="77777777" w:rsidR="000F6BE6" w:rsidRPr="00C45A92" w:rsidRDefault="000F6BE6" w:rsidP="00FB6B1B">
      <w:pPr>
        <w:pStyle w:val="PargrafodaLista"/>
        <w:widowControl/>
        <w:numPr>
          <w:ilvl w:val="0"/>
          <w:numId w:val="60"/>
        </w:numPr>
        <w:suppressAutoHyphens w:val="0"/>
        <w:spacing w:line="360" w:lineRule="auto"/>
        <w:contextualSpacing/>
        <w:jc w:val="both"/>
        <w:rPr>
          <w:rFonts w:eastAsia="Times New Roman"/>
          <w:sz w:val="20"/>
          <w:szCs w:val="20"/>
        </w:rPr>
      </w:pPr>
      <w:r w:rsidRPr="00C45A92">
        <w:rPr>
          <w:rFonts w:eastAsia="Times New Roman"/>
          <w:sz w:val="20"/>
          <w:szCs w:val="20"/>
        </w:rPr>
        <w:t>Permitir anexação de arquivos nos tickets técnicos e em suas respectivas movimentações.</w:t>
      </w:r>
    </w:p>
    <w:p w14:paraId="2E422B56"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Aprovação de Projetos de Construção e Parcelamento de Solo</w:t>
      </w:r>
    </w:p>
    <w:p w14:paraId="3B85489A"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 análise de Projetos de construções residenciais unifamiliares e multifamiliares, edificações institucionais, comerciais, de serviços e industriais.</w:t>
      </w:r>
    </w:p>
    <w:p w14:paraId="033F04EE"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avaliação de Projetos de desmembramento, remembramento, retificação de áreas, loteamentos e condomínios.</w:t>
      </w:r>
    </w:p>
    <w:p w14:paraId="23ACCECB"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avaliar Licenças Ambientais Prévias (LAP), Licenças Ambientais de Instalação (LAI), Licenças Ambientais de Operação (LAO), Planos de Gerenciamento de Resíduos Sólidos (PGRS) e Estudos de Impacto Ambiental (EIA-RIMA) e Relatórios de Impacto Ambiental.</w:t>
      </w:r>
    </w:p>
    <w:p w14:paraId="3785FB4B"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criar e editar fluxos de trabalho e processos (workflow).</w:t>
      </w:r>
    </w:p>
    <w:p w14:paraId="2A0649E8"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revisar e fazer anotações em documentos e plantas técnicas em formato PDF diretamente na plataforma.</w:t>
      </w:r>
    </w:p>
    <w:p w14:paraId="4E4E2511"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aplicar carimbos eletrônicos em documentos e plantas técnicas.</w:t>
      </w:r>
    </w:p>
    <w:p w14:paraId="26F0EA93"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Permitir marcar o processo como aprovado ou reprovado.</w:t>
      </w:r>
    </w:p>
    <w:p w14:paraId="0363C460"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assinar digitalmente documentos e plantas técnicas na plataforma;</w:t>
      </w:r>
    </w:p>
    <w:p w14:paraId="2571487B"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anexar Licenças, Alvarás ou Certidões de Projetos, Obras ou Demolições, bem como boletos para pagamento, de forma totalmente digital.</w:t>
      </w:r>
    </w:p>
    <w:p w14:paraId="05F6539B"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abrir um protocolo de pedido de análise diretamente na plataforma, de forma totalmente online, através de um link na página oficial da Prefeitura.</w:t>
      </w:r>
    </w:p>
    <w:p w14:paraId="55F20845"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os usuários externos realizarem o envio eletrônico de documentos e plantas técnicas em formato PDF ou DWG.</w:t>
      </w:r>
    </w:p>
    <w:p w14:paraId="41342A4A"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requisito para efetivar o protocolo dos pedidos condicionado à anexação de todos os documentos previamente definidos como obrigatórios pela Administração Pública.</w:t>
      </w:r>
    </w:p>
    <w:p w14:paraId="09472FF4"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Capacidade de consultar o andamento dos processos pelos usuários externos, incluindo detalhes como data e hora do protocolo, setores pelos quais passou, responsáveis pela análise, pareceres e histórico completo do processo, acessível através de URL ou outro identificador.</w:t>
      </w:r>
    </w:p>
    <w:p w14:paraId="0B0759AB"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incluir requerimentos e formulários, tanto para preenchimento na plataforma quanto para download.</w:t>
      </w:r>
    </w:p>
    <w:p w14:paraId="3407A72D"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identificar os participantes no projeto, incluindo arquitetos, engenheiros, responsáveis técnicos pelo projeto e pela execução da obra, e proprietários do terreno.</w:t>
      </w:r>
    </w:p>
    <w:p w14:paraId="24A529B7"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editar os requerimentos e formulários conforme necessário pela Administração, incluindo alterações em leis, decretos e normas.</w:t>
      </w:r>
    </w:p>
    <w:p w14:paraId="6F3E0614"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Enviar notificação por e-mail ao usuário externo após o protocolo do pedido.</w:t>
      </w:r>
    </w:p>
    <w:p w14:paraId="397C1ABD"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Acesso dos servidores à caixa de entrada do setor e aos documentos anexados no protocolo.</w:t>
      </w:r>
    </w:p>
    <w:p w14:paraId="691A86AB"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 análise individualizada dos anexos na plataforma, com funcionalidade de revisão/análise para aceitar ou recusar.</w:t>
      </w:r>
    </w:p>
    <w:p w14:paraId="39AD4F4C"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fazer anotações e comentários nos documentos durante a análise.</w:t>
      </w:r>
    </w:p>
    <w:p w14:paraId="48C7F625"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Possibilidade de disponibilizar todos os anexos para download, quando necessário.</w:t>
      </w:r>
    </w:p>
    <w:p w14:paraId="3A3AB39F"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acompanhar o progresso do processo de forma cronológica tanto para o usuário externo quanto para o servidor, através de uma linha do tempo exibida na tela do protocolo.</w:t>
      </w:r>
    </w:p>
    <w:p w14:paraId="7909ADDB"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assinatura eletrônica de documentos e plantas técnicas anexadas, com a geração de código verificador e QR Code, garantindo a integridade dos arquivos e dados do processo ao final da aprovação dos projetos.</w:t>
      </w:r>
    </w:p>
    <w:p w14:paraId="035F9543" w14:textId="77777777" w:rsidR="000F6BE6" w:rsidRPr="00C45A92" w:rsidRDefault="000F6BE6" w:rsidP="00FB6B1B">
      <w:pPr>
        <w:pStyle w:val="PargrafodaLista"/>
        <w:widowControl/>
        <w:numPr>
          <w:ilvl w:val="0"/>
          <w:numId w:val="61"/>
        </w:numPr>
        <w:suppressAutoHyphens w:val="0"/>
        <w:spacing w:line="360" w:lineRule="auto"/>
        <w:contextualSpacing/>
        <w:jc w:val="both"/>
        <w:rPr>
          <w:rFonts w:eastAsia="Times New Roman"/>
          <w:sz w:val="20"/>
          <w:szCs w:val="20"/>
        </w:rPr>
      </w:pPr>
      <w:r w:rsidRPr="00C45A92">
        <w:rPr>
          <w:rFonts w:eastAsia="Times New Roman"/>
          <w:sz w:val="20"/>
          <w:szCs w:val="20"/>
        </w:rPr>
        <w:t>Permitir gerar e imprimir um PDF de todo o protocolo, contendo todas as informações e tramitações ocorridas no processo.</w:t>
      </w:r>
    </w:p>
    <w:p w14:paraId="04EDD1A2"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Fluxo de processos (workflow)</w:t>
      </w:r>
    </w:p>
    <w:p w14:paraId="328FE05C" w14:textId="77777777" w:rsidR="000F6BE6" w:rsidRPr="00C45A92" w:rsidRDefault="000F6BE6" w:rsidP="00FB6B1B">
      <w:pPr>
        <w:pStyle w:val="PargrafodaLista"/>
        <w:widowControl/>
        <w:numPr>
          <w:ilvl w:val="0"/>
          <w:numId w:val="62"/>
        </w:numPr>
        <w:suppressAutoHyphens w:val="0"/>
        <w:spacing w:line="360" w:lineRule="auto"/>
        <w:contextualSpacing/>
        <w:jc w:val="both"/>
        <w:rPr>
          <w:rFonts w:eastAsia="Times New Roman"/>
          <w:sz w:val="20"/>
          <w:szCs w:val="20"/>
        </w:rPr>
      </w:pPr>
      <w:r w:rsidRPr="00C45A92">
        <w:rPr>
          <w:rFonts w:eastAsia="Times New Roman"/>
          <w:sz w:val="20"/>
          <w:szCs w:val="20"/>
        </w:rPr>
        <w:t>Permitir a configuração de etapas subsequentes no processo administrativo, de modo que a demanda só possa ser encaminhada na ordem pré-estabelecida, sem pular etapas;</w:t>
      </w:r>
    </w:p>
    <w:p w14:paraId="549EFF37" w14:textId="77777777" w:rsidR="000F6BE6" w:rsidRPr="00C45A92" w:rsidRDefault="000F6BE6" w:rsidP="00FB6B1B">
      <w:pPr>
        <w:pStyle w:val="PargrafodaLista"/>
        <w:widowControl/>
        <w:numPr>
          <w:ilvl w:val="0"/>
          <w:numId w:val="62"/>
        </w:numPr>
        <w:suppressAutoHyphens w:val="0"/>
        <w:spacing w:line="360" w:lineRule="auto"/>
        <w:contextualSpacing/>
        <w:jc w:val="both"/>
        <w:rPr>
          <w:rFonts w:eastAsia="Times New Roman"/>
          <w:sz w:val="20"/>
          <w:szCs w:val="20"/>
        </w:rPr>
      </w:pPr>
      <w:r w:rsidRPr="00C45A92">
        <w:rPr>
          <w:rFonts w:eastAsia="Times New Roman"/>
          <w:sz w:val="20"/>
          <w:szCs w:val="20"/>
        </w:rPr>
        <w:t>Permitir a configuração de setores responsáveis pela tramitação do processo;</w:t>
      </w:r>
    </w:p>
    <w:p w14:paraId="72B1B9FE" w14:textId="77777777" w:rsidR="000F6BE6" w:rsidRPr="00C45A92" w:rsidRDefault="000F6BE6" w:rsidP="00FB6B1B">
      <w:pPr>
        <w:pStyle w:val="PargrafodaLista"/>
        <w:widowControl/>
        <w:numPr>
          <w:ilvl w:val="0"/>
          <w:numId w:val="62"/>
        </w:numPr>
        <w:suppressAutoHyphens w:val="0"/>
        <w:spacing w:line="360" w:lineRule="auto"/>
        <w:contextualSpacing/>
        <w:jc w:val="both"/>
        <w:rPr>
          <w:rFonts w:eastAsia="Times New Roman"/>
          <w:sz w:val="20"/>
          <w:szCs w:val="20"/>
        </w:rPr>
      </w:pPr>
      <w:r w:rsidRPr="00C45A92">
        <w:rPr>
          <w:rFonts w:eastAsia="Times New Roman"/>
          <w:sz w:val="20"/>
          <w:szCs w:val="20"/>
        </w:rPr>
        <w:t>Permitir a inclusão de modelo de texto padrão em cada etapa, permitindo a padronização dos atos processuais;</w:t>
      </w:r>
    </w:p>
    <w:p w14:paraId="27393D63" w14:textId="77777777" w:rsidR="000F6BE6" w:rsidRPr="00C45A92" w:rsidRDefault="000F6BE6" w:rsidP="00FB6B1B">
      <w:pPr>
        <w:pStyle w:val="PargrafodaLista"/>
        <w:widowControl/>
        <w:numPr>
          <w:ilvl w:val="0"/>
          <w:numId w:val="62"/>
        </w:numPr>
        <w:suppressAutoHyphens w:val="0"/>
        <w:spacing w:line="360" w:lineRule="auto"/>
        <w:contextualSpacing/>
        <w:jc w:val="both"/>
        <w:rPr>
          <w:rFonts w:eastAsia="Times New Roman"/>
          <w:sz w:val="20"/>
          <w:szCs w:val="20"/>
        </w:rPr>
      </w:pPr>
      <w:r w:rsidRPr="00C45A92">
        <w:rPr>
          <w:rFonts w:eastAsia="Times New Roman"/>
          <w:sz w:val="20"/>
          <w:szCs w:val="20"/>
        </w:rPr>
        <w:t>Permitir definição de SLA ideal para cada etapa;</w:t>
      </w:r>
    </w:p>
    <w:p w14:paraId="59F4B908" w14:textId="77777777" w:rsidR="000F6BE6" w:rsidRPr="00C45A92" w:rsidRDefault="000F6BE6" w:rsidP="00FB6B1B">
      <w:pPr>
        <w:pStyle w:val="PargrafodaLista"/>
        <w:widowControl/>
        <w:numPr>
          <w:ilvl w:val="0"/>
          <w:numId w:val="62"/>
        </w:numPr>
        <w:suppressAutoHyphens w:val="0"/>
        <w:spacing w:line="360" w:lineRule="auto"/>
        <w:contextualSpacing/>
        <w:jc w:val="both"/>
        <w:rPr>
          <w:rFonts w:eastAsia="Times New Roman"/>
          <w:sz w:val="20"/>
          <w:szCs w:val="20"/>
        </w:rPr>
      </w:pPr>
      <w:r w:rsidRPr="00C45A92">
        <w:rPr>
          <w:rFonts w:eastAsia="Times New Roman"/>
          <w:sz w:val="20"/>
          <w:szCs w:val="20"/>
        </w:rPr>
        <w:lastRenderedPageBreak/>
        <w:t>Permitir o download de todos os anexos de um processo administrativo de uma vez, compactados em formato ZIP ou RAR;</w:t>
      </w:r>
    </w:p>
    <w:p w14:paraId="1C6B5F58" w14:textId="77777777" w:rsidR="000F6BE6" w:rsidRPr="00C45A92" w:rsidRDefault="000F6BE6" w:rsidP="00FB6B1B">
      <w:pPr>
        <w:pStyle w:val="PargrafodaLista"/>
        <w:widowControl/>
        <w:numPr>
          <w:ilvl w:val="0"/>
          <w:numId w:val="62"/>
        </w:numPr>
        <w:suppressAutoHyphens w:val="0"/>
        <w:spacing w:line="360" w:lineRule="auto"/>
        <w:contextualSpacing/>
        <w:jc w:val="both"/>
        <w:rPr>
          <w:rFonts w:eastAsia="Times New Roman"/>
          <w:sz w:val="20"/>
          <w:szCs w:val="20"/>
        </w:rPr>
      </w:pPr>
      <w:r w:rsidRPr="00C45A92">
        <w:rPr>
          <w:rFonts w:eastAsia="Times New Roman"/>
          <w:sz w:val="20"/>
          <w:szCs w:val="20"/>
        </w:rPr>
        <w:t>Permitir a análise dos anexos do processo e</w:t>
      </w:r>
      <w:r w:rsidRPr="00C45A92">
        <w:rPr>
          <w:rFonts w:eastAsia="Times New Roman"/>
          <w:sz w:val="20"/>
          <w:szCs w:val="20"/>
        </w:rPr>
        <w:tab/>
        <w:t>marcar</w:t>
      </w:r>
      <w:r w:rsidRPr="00C45A92">
        <w:rPr>
          <w:rFonts w:eastAsia="Times New Roman"/>
          <w:sz w:val="20"/>
          <w:szCs w:val="20"/>
        </w:rPr>
        <w:tab/>
        <w:t>como aprovados/reprovados.</w:t>
      </w:r>
    </w:p>
    <w:p w14:paraId="5E357AF9"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Assinatura eletrônica em lote</w:t>
      </w:r>
    </w:p>
    <w:p w14:paraId="44BB91A7" w14:textId="77777777" w:rsidR="000F6BE6" w:rsidRPr="00C45A92" w:rsidRDefault="000F6BE6" w:rsidP="00FB6B1B">
      <w:pPr>
        <w:pStyle w:val="PargrafodaLista"/>
        <w:widowControl/>
        <w:numPr>
          <w:ilvl w:val="0"/>
          <w:numId w:val="63"/>
        </w:numPr>
        <w:suppressAutoHyphens w:val="0"/>
        <w:spacing w:line="360" w:lineRule="auto"/>
        <w:contextualSpacing/>
        <w:jc w:val="both"/>
        <w:rPr>
          <w:rFonts w:eastAsia="Times New Roman"/>
          <w:sz w:val="20"/>
          <w:szCs w:val="20"/>
        </w:rPr>
      </w:pPr>
      <w:r w:rsidRPr="00C45A92">
        <w:rPr>
          <w:rFonts w:eastAsia="Times New Roman"/>
          <w:sz w:val="20"/>
          <w:szCs w:val="20"/>
        </w:rPr>
        <w:t>Permitir a assinatura eletrônica em lote, onde o usuário pode subscrever todos os documentos aonde foi solicitado sua assinatura.</w:t>
      </w:r>
    </w:p>
    <w:p w14:paraId="6ACF7C6C" w14:textId="77777777" w:rsidR="000F6BE6" w:rsidRPr="00C45A92" w:rsidRDefault="000F6BE6" w:rsidP="00FB6B1B">
      <w:pPr>
        <w:pStyle w:val="PargrafodaLista"/>
        <w:widowControl/>
        <w:numPr>
          <w:ilvl w:val="0"/>
          <w:numId w:val="63"/>
        </w:numPr>
        <w:suppressAutoHyphens w:val="0"/>
        <w:spacing w:line="360" w:lineRule="auto"/>
        <w:contextualSpacing/>
        <w:jc w:val="both"/>
        <w:rPr>
          <w:rFonts w:eastAsia="Times New Roman"/>
          <w:sz w:val="20"/>
          <w:szCs w:val="20"/>
        </w:rPr>
      </w:pPr>
      <w:r w:rsidRPr="00C45A92">
        <w:rPr>
          <w:rFonts w:eastAsia="Times New Roman"/>
          <w:sz w:val="20"/>
          <w:szCs w:val="20"/>
        </w:rPr>
        <w:t>Realizar a listagem de todas as assinaturas pendentes a serem executadas pelo usuário</w:t>
      </w:r>
    </w:p>
    <w:p w14:paraId="34E52363" w14:textId="77777777" w:rsidR="000F6BE6" w:rsidRPr="00C45A92" w:rsidRDefault="000F6BE6" w:rsidP="00FB6B1B">
      <w:pPr>
        <w:pStyle w:val="PargrafodaLista"/>
        <w:widowControl/>
        <w:numPr>
          <w:ilvl w:val="0"/>
          <w:numId w:val="63"/>
        </w:numPr>
        <w:suppressAutoHyphens w:val="0"/>
        <w:spacing w:line="360" w:lineRule="auto"/>
        <w:contextualSpacing/>
        <w:jc w:val="both"/>
        <w:rPr>
          <w:rFonts w:eastAsia="Times New Roman"/>
          <w:sz w:val="20"/>
          <w:szCs w:val="20"/>
        </w:rPr>
      </w:pPr>
      <w:r w:rsidRPr="00C45A92">
        <w:rPr>
          <w:rFonts w:eastAsia="Times New Roman"/>
          <w:sz w:val="20"/>
          <w:szCs w:val="20"/>
        </w:rPr>
        <w:t>Permitir utilizar assinatura eletrônica em lote nos formatos de assinatura eletrônica avançada nativa ou assinatura eletrônica qualificada ICP-Brasil</w:t>
      </w:r>
    </w:p>
    <w:p w14:paraId="558B5306" w14:textId="77777777" w:rsidR="000F6BE6" w:rsidRPr="00C45A92" w:rsidRDefault="000F6BE6" w:rsidP="00FB6B1B">
      <w:pPr>
        <w:pStyle w:val="PargrafodaLista"/>
        <w:widowControl/>
        <w:numPr>
          <w:ilvl w:val="0"/>
          <w:numId w:val="65"/>
        </w:numPr>
        <w:suppressAutoHyphens w:val="0"/>
        <w:spacing w:line="360" w:lineRule="auto"/>
        <w:contextualSpacing/>
        <w:jc w:val="both"/>
        <w:rPr>
          <w:rFonts w:eastAsia="Times New Roman"/>
          <w:b/>
          <w:sz w:val="20"/>
          <w:szCs w:val="20"/>
        </w:rPr>
      </w:pPr>
      <w:r w:rsidRPr="00C45A92">
        <w:rPr>
          <w:rFonts w:eastAsia="Times New Roman"/>
          <w:b/>
          <w:sz w:val="20"/>
          <w:szCs w:val="20"/>
        </w:rPr>
        <w:t>Relatórios</w:t>
      </w:r>
    </w:p>
    <w:p w14:paraId="5CFCE0A6" w14:textId="77777777" w:rsidR="000F6BE6" w:rsidRPr="00C45A92" w:rsidRDefault="000F6BE6" w:rsidP="00FB6B1B">
      <w:pPr>
        <w:pStyle w:val="PargrafodaLista"/>
        <w:widowControl/>
        <w:numPr>
          <w:ilvl w:val="0"/>
          <w:numId w:val="64"/>
        </w:numPr>
        <w:suppressAutoHyphens w:val="0"/>
        <w:spacing w:line="360" w:lineRule="auto"/>
        <w:contextualSpacing/>
        <w:jc w:val="both"/>
        <w:rPr>
          <w:rFonts w:eastAsia="Times New Roman"/>
          <w:sz w:val="20"/>
          <w:szCs w:val="20"/>
        </w:rPr>
      </w:pPr>
      <w:r w:rsidRPr="00C45A92">
        <w:rPr>
          <w:rFonts w:eastAsia="Times New Roman"/>
          <w:sz w:val="20"/>
          <w:szCs w:val="20"/>
        </w:rPr>
        <w:t>Permitir exportar dos relatórios de indicadores em formato para formato CSV, bem como de geração de arquivo em PDF;</w:t>
      </w:r>
    </w:p>
    <w:p w14:paraId="6C43277B" w14:textId="77777777" w:rsidR="000F6BE6" w:rsidRPr="00C45A92" w:rsidRDefault="000F6BE6" w:rsidP="00FB6B1B">
      <w:pPr>
        <w:pStyle w:val="PargrafodaLista"/>
        <w:widowControl/>
        <w:numPr>
          <w:ilvl w:val="0"/>
          <w:numId w:val="64"/>
        </w:numPr>
        <w:suppressAutoHyphens w:val="0"/>
        <w:spacing w:line="360" w:lineRule="auto"/>
        <w:contextualSpacing/>
        <w:jc w:val="both"/>
        <w:rPr>
          <w:rFonts w:eastAsia="Times New Roman"/>
          <w:sz w:val="20"/>
          <w:szCs w:val="20"/>
        </w:rPr>
      </w:pPr>
      <w:r w:rsidRPr="00C45A92">
        <w:rPr>
          <w:rFonts w:eastAsia="Times New Roman"/>
          <w:sz w:val="20"/>
          <w:szCs w:val="20"/>
        </w:rPr>
        <w:t>Permitir escolher quais tipos de documento deverão ser considerados os indicadores;</w:t>
      </w:r>
    </w:p>
    <w:p w14:paraId="674E7817" w14:textId="77777777" w:rsidR="000F6BE6" w:rsidRPr="00C45A92" w:rsidRDefault="000F6BE6" w:rsidP="00FB6B1B">
      <w:pPr>
        <w:pStyle w:val="PargrafodaLista"/>
        <w:widowControl/>
        <w:numPr>
          <w:ilvl w:val="0"/>
          <w:numId w:val="64"/>
        </w:numPr>
        <w:suppressAutoHyphens w:val="0"/>
        <w:spacing w:line="360" w:lineRule="auto"/>
        <w:contextualSpacing/>
        <w:jc w:val="both"/>
        <w:rPr>
          <w:rFonts w:eastAsia="Times New Roman"/>
          <w:sz w:val="20"/>
          <w:szCs w:val="20"/>
        </w:rPr>
      </w:pPr>
      <w:r w:rsidRPr="00C45A92">
        <w:rPr>
          <w:rFonts w:eastAsia="Times New Roman"/>
          <w:sz w:val="20"/>
          <w:szCs w:val="20"/>
        </w:rPr>
        <w:t>Permitir acesso a página específica com gráfico evolutivo;</w:t>
      </w:r>
    </w:p>
    <w:p w14:paraId="48620576" w14:textId="77777777" w:rsidR="000F6BE6" w:rsidRPr="00C45A92" w:rsidRDefault="000F6BE6" w:rsidP="00FB6B1B">
      <w:pPr>
        <w:pStyle w:val="PargrafodaLista"/>
        <w:widowControl/>
        <w:numPr>
          <w:ilvl w:val="0"/>
          <w:numId w:val="64"/>
        </w:numPr>
        <w:suppressAutoHyphens w:val="0"/>
        <w:spacing w:line="360" w:lineRule="auto"/>
        <w:contextualSpacing/>
        <w:jc w:val="both"/>
        <w:rPr>
          <w:rFonts w:eastAsia="Times New Roman"/>
          <w:sz w:val="20"/>
          <w:szCs w:val="20"/>
        </w:rPr>
      </w:pPr>
      <w:r w:rsidRPr="00C45A92">
        <w:rPr>
          <w:rFonts w:eastAsia="Times New Roman"/>
          <w:sz w:val="20"/>
          <w:szCs w:val="20"/>
        </w:rPr>
        <w:t>Permitir visualização de demandas em aberto em determinado tipo de documento/processo, viabilizando a identificação de gargalos em processos da Administração Pública;</w:t>
      </w:r>
    </w:p>
    <w:p w14:paraId="73786A6A" w14:textId="77777777" w:rsidR="000F6BE6" w:rsidRPr="00C45A92" w:rsidRDefault="000F6BE6" w:rsidP="00FB6B1B">
      <w:pPr>
        <w:pStyle w:val="PargrafodaLista"/>
        <w:widowControl/>
        <w:numPr>
          <w:ilvl w:val="0"/>
          <w:numId w:val="64"/>
        </w:numPr>
        <w:suppressAutoHyphens w:val="0"/>
        <w:spacing w:line="360" w:lineRule="auto"/>
        <w:contextualSpacing/>
        <w:jc w:val="both"/>
        <w:rPr>
          <w:rFonts w:eastAsia="Times New Roman"/>
          <w:sz w:val="20"/>
          <w:szCs w:val="20"/>
        </w:rPr>
      </w:pPr>
      <w:r w:rsidRPr="00C45A92">
        <w:rPr>
          <w:rFonts w:eastAsia="Times New Roman"/>
          <w:sz w:val="20"/>
          <w:szCs w:val="20"/>
        </w:rPr>
        <w:t>Permitir personalização do relatório de eventos através de escolha do período a ser abarcado;</w:t>
      </w:r>
    </w:p>
    <w:p w14:paraId="6D974995" w14:textId="77777777" w:rsidR="000F6BE6" w:rsidRPr="00C45A92" w:rsidRDefault="000F6BE6" w:rsidP="00FB6B1B">
      <w:pPr>
        <w:pStyle w:val="PargrafodaLista"/>
        <w:widowControl/>
        <w:numPr>
          <w:ilvl w:val="0"/>
          <w:numId w:val="64"/>
        </w:numPr>
        <w:suppressAutoHyphens w:val="0"/>
        <w:spacing w:line="360" w:lineRule="auto"/>
        <w:contextualSpacing/>
        <w:jc w:val="both"/>
        <w:rPr>
          <w:rFonts w:eastAsia="Times New Roman"/>
          <w:sz w:val="20"/>
          <w:szCs w:val="20"/>
        </w:rPr>
      </w:pPr>
      <w:r w:rsidRPr="00C45A92">
        <w:rPr>
          <w:rFonts w:eastAsia="Times New Roman"/>
          <w:sz w:val="20"/>
          <w:szCs w:val="20"/>
        </w:rPr>
        <w:t>Permitir geração de relatório consolidado com a identificação de cada evento ocorrido na plataforma, através da informação de seu código específico, do número do acesso, do nome do usuário, da data, da hora;</w:t>
      </w:r>
    </w:p>
    <w:p w14:paraId="5FEEDAAE" w14:textId="77777777" w:rsidR="000F6BE6" w:rsidRPr="00C45A92" w:rsidRDefault="000F6BE6" w:rsidP="00FB6B1B">
      <w:pPr>
        <w:pStyle w:val="PargrafodaLista"/>
        <w:widowControl/>
        <w:numPr>
          <w:ilvl w:val="0"/>
          <w:numId w:val="64"/>
        </w:numPr>
        <w:suppressAutoHyphens w:val="0"/>
        <w:spacing w:line="360" w:lineRule="auto"/>
        <w:contextualSpacing/>
        <w:jc w:val="both"/>
        <w:rPr>
          <w:rFonts w:eastAsia="Times New Roman"/>
          <w:sz w:val="20"/>
          <w:szCs w:val="20"/>
        </w:rPr>
      </w:pPr>
      <w:r w:rsidRPr="00C45A92">
        <w:rPr>
          <w:rFonts w:eastAsia="Times New Roman"/>
          <w:sz w:val="20"/>
          <w:szCs w:val="20"/>
        </w:rPr>
        <w:t>Permitir geração de relatório de gráficos de manuseio da plataforma, na disponibilização de um painel de informações (dashboard) a respeito da utilização dos módulos da plataforma, por meio de gráficos e tabelas demonstrativos de dados por assunto, por usuário e por situação;</w:t>
      </w:r>
    </w:p>
    <w:p w14:paraId="6948214C" w14:textId="77777777" w:rsidR="000F6BE6" w:rsidRPr="00C45A92" w:rsidRDefault="000F6BE6" w:rsidP="00FB6B1B">
      <w:pPr>
        <w:pStyle w:val="PargrafodaLista"/>
        <w:widowControl/>
        <w:numPr>
          <w:ilvl w:val="0"/>
          <w:numId w:val="64"/>
        </w:numPr>
        <w:suppressAutoHyphens w:val="0"/>
        <w:spacing w:line="360" w:lineRule="auto"/>
        <w:contextualSpacing/>
        <w:jc w:val="both"/>
        <w:rPr>
          <w:rFonts w:eastAsia="Times New Roman"/>
          <w:sz w:val="20"/>
          <w:szCs w:val="20"/>
        </w:rPr>
      </w:pPr>
      <w:r w:rsidRPr="00C45A92">
        <w:rPr>
          <w:rFonts w:eastAsia="Times New Roman"/>
          <w:sz w:val="20"/>
          <w:szCs w:val="20"/>
        </w:rPr>
        <w:t>Possibilidade de geração de relatório georreferenciado nas modalidades de calor ou com pinos, consubstanciado na geolocalização dos processos tramitados na plataforma, integralmente ou configuráveis por tipo e situação;</w:t>
      </w:r>
    </w:p>
    <w:p w14:paraId="0F324385" w14:textId="77777777" w:rsidR="000F6BE6" w:rsidRPr="00C45A92" w:rsidRDefault="000F6BE6" w:rsidP="000F6BE6">
      <w:pPr>
        <w:spacing w:line="360" w:lineRule="auto"/>
        <w:ind w:left="708"/>
        <w:rPr>
          <w:sz w:val="20"/>
          <w:szCs w:val="20"/>
        </w:rPr>
      </w:pPr>
    </w:p>
    <w:p w14:paraId="1654EFCE" w14:textId="77777777" w:rsidR="000F6BE6" w:rsidRPr="00C45A92" w:rsidRDefault="000F6BE6" w:rsidP="000F6BE6">
      <w:pPr>
        <w:spacing w:line="360" w:lineRule="auto"/>
        <w:rPr>
          <w:b/>
          <w:sz w:val="20"/>
          <w:szCs w:val="20"/>
        </w:rPr>
      </w:pPr>
      <w:r w:rsidRPr="00C45A92">
        <w:rPr>
          <w:b/>
          <w:sz w:val="20"/>
          <w:szCs w:val="20"/>
        </w:rPr>
        <w:t>3.1.4</w:t>
      </w:r>
      <w:r w:rsidRPr="00C45A92">
        <w:rPr>
          <w:b/>
          <w:sz w:val="20"/>
          <w:szCs w:val="20"/>
        </w:rPr>
        <w:tab/>
        <w:t>Da Proteção de Dados Pessoais</w:t>
      </w:r>
    </w:p>
    <w:p w14:paraId="538064F0" w14:textId="77777777" w:rsidR="000F6BE6" w:rsidRPr="00C45A92" w:rsidRDefault="000F6BE6" w:rsidP="000F6BE6">
      <w:pPr>
        <w:spacing w:line="360" w:lineRule="auto"/>
        <w:rPr>
          <w:sz w:val="20"/>
          <w:szCs w:val="20"/>
        </w:rPr>
      </w:pPr>
      <w:r w:rsidRPr="00C45A92">
        <w:rPr>
          <w:sz w:val="20"/>
          <w:szCs w:val="20"/>
        </w:rPr>
        <w:t>Partes, por si, por seus representantes, colaboradores e por quaisquer terceiros que por sua determinação participem do objeto deste contrato, comprometem-se a atuar de modo a proteger e a garantir o tratamento adequado dos dados pessoais a que tiverem acesso durante a relação contratual, bem como a cumprir as disposições da Lei nº 13.709/2018 (Lei Geral de Proteção de Dados - LGPD). Cada Parte será individualmente responsável pelo cumprimento de suas obrigações decorrentes da LGPD e das regulamentações emitidas posteriormente pela autoridade reguladora competente. A CONTRATADA deverá assegurar que o acesso a dados pessoais seja limitado aos empregados, prepostos ou colaboradores que necessitem acessar dados pertinentes na medida que sejam estritamente necessários para a finalidade deste contrato, assegurando ainda que todos esses indivíduos estejam sujeitos a compromisso de confidencialidade ou obrigações profissionais de confidencialidade.</w:t>
      </w:r>
    </w:p>
    <w:p w14:paraId="7FAD2061" w14:textId="77777777" w:rsidR="000F6BE6" w:rsidRPr="00C45A92" w:rsidRDefault="000F6BE6" w:rsidP="000F6BE6">
      <w:pPr>
        <w:spacing w:line="360" w:lineRule="auto"/>
        <w:rPr>
          <w:sz w:val="20"/>
          <w:szCs w:val="20"/>
        </w:rPr>
      </w:pPr>
      <w:r w:rsidRPr="00C45A92">
        <w:rPr>
          <w:b/>
          <w:sz w:val="20"/>
          <w:szCs w:val="20"/>
        </w:rPr>
        <w:t>Regularidade da coleta:</w:t>
      </w:r>
      <w:r w:rsidRPr="00C45A92">
        <w:rPr>
          <w:sz w:val="20"/>
          <w:szCs w:val="20"/>
        </w:rPr>
        <w:t xml:space="preserve"> Cada uma das Partes deverá garantir que quaisquer dados pessoais que forneça à outra Parte tenham sido obtidos de acordo com as regras previstas na LGPD, sendo da Parte Controladora a responsabilidade pela obtenção e controle das autorizações e/ou consentimentos necessários junto aos titulares dos dados.</w:t>
      </w:r>
    </w:p>
    <w:p w14:paraId="2FC0173C" w14:textId="77777777" w:rsidR="000F6BE6" w:rsidRPr="00C45A92" w:rsidRDefault="000F6BE6" w:rsidP="000F6BE6">
      <w:pPr>
        <w:spacing w:line="360" w:lineRule="auto"/>
        <w:rPr>
          <w:sz w:val="20"/>
          <w:szCs w:val="20"/>
        </w:rPr>
      </w:pPr>
      <w:r w:rsidRPr="00C45A92">
        <w:rPr>
          <w:b/>
          <w:sz w:val="20"/>
          <w:szCs w:val="20"/>
        </w:rPr>
        <w:lastRenderedPageBreak/>
        <w:t>Tratamento de dados:</w:t>
      </w:r>
      <w:r w:rsidRPr="00C45A92">
        <w:rPr>
          <w:sz w:val="20"/>
          <w:szCs w:val="20"/>
        </w:rPr>
        <w:t xml:space="preserve"> De acordo com o que determina a Lei Geral de Proteção de Dados, as Partes obrigam-se a tratar os dados pessoais a que tiverem acesso unicamente para os fins e pelo tempo necessário para o cumprimento das suas obrigações e para a adequada execução do objeto contratual, ou ainda com fundamento em outra base legal válida e específica. A CONTRATADA deverá colocar à disposição do MUNICÍPIO, caso seja solicitada, toda a informação necessária para cumprimento de tal obrigação e permitir inspeções, auditorias e contribuir com elas em relação ao tratamento de dados pessoais.</w:t>
      </w:r>
    </w:p>
    <w:p w14:paraId="77482525" w14:textId="77777777" w:rsidR="000F6BE6" w:rsidRPr="00EB2D3F" w:rsidRDefault="000F6BE6" w:rsidP="000F6BE6">
      <w:pPr>
        <w:spacing w:line="360" w:lineRule="auto"/>
        <w:rPr>
          <w:sz w:val="20"/>
          <w:szCs w:val="20"/>
        </w:rPr>
      </w:pPr>
      <w:r w:rsidRPr="00C45A92">
        <w:rPr>
          <w:b/>
          <w:sz w:val="20"/>
          <w:szCs w:val="20"/>
        </w:rPr>
        <w:t>Segurança e boas práticas:</w:t>
      </w:r>
      <w:r w:rsidRPr="00C45A92">
        <w:rPr>
          <w:sz w:val="20"/>
          <w:szCs w:val="20"/>
        </w:rPr>
        <w:t xml:space="preserve"> Cada uma das Partes deverá também adotar as medidas de segurança, técnicas e administrativas, aptas a proteger os dados pessoais de acessos não autorizados e de situações acidentais ou ilícitas de destruição, perda, alteração, comunicação ou qualquer forma de tratamento inadequado ou ilícito, observada a natureza dos dados tratados. A CONTRATADA deverá auxiliar o MUNICÍPIO na investigação, mitigação e reparação de cada um dos incidentes de segurança que possam ocorrer e na elaboração dos relatórios de impacto à proteção de dados pessoais quando necessário.</w:t>
      </w:r>
    </w:p>
    <w:p w14:paraId="25C6002B" w14:textId="77777777" w:rsidR="000F6BE6" w:rsidRPr="00EB2D3F" w:rsidRDefault="000F6BE6" w:rsidP="000F6BE6">
      <w:pPr>
        <w:spacing w:line="360" w:lineRule="auto"/>
        <w:rPr>
          <w:b/>
          <w:sz w:val="20"/>
          <w:szCs w:val="20"/>
        </w:rPr>
      </w:pPr>
    </w:p>
    <w:p w14:paraId="380131B0" w14:textId="77777777" w:rsidR="000F6BE6" w:rsidRPr="00EB2D3F" w:rsidRDefault="000F6BE6" w:rsidP="000F6BE6">
      <w:pPr>
        <w:spacing w:line="360" w:lineRule="auto"/>
        <w:rPr>
          <w:b/>
          <w:sz w:val="20"/>
          <w:szCs w:val="20"/>
        </w:rPr>
      </w:pPr>
      <w:r w:rsidRPr="00EB2D3F">
        <w:rPr>
          <w:b/>
          <w:sz w:val="20"/>
          <w:szCs w:val="20"/>
        </w:rPr>
        <w:t>3.1.5. Migração de Dados do Sistema Atual</w:t>
      </w:r>
    </w:p>
    <w:p w14:paraId="20DBEC08" w14:textId="77777777" w:rsidR="000F6BE6" w:rsidRPr="00EB2D3F" w:rsidRDefault="000F6BE6" w:rsidP="000F6BE6">
      <w:pPr>
        <w:spacing w:line="360" w:lineRule="auto"/>
        <w:ind w:firstLine="708"/>
        <w:rPr>
          <w:sz w:val="20"/>
          <w:szCs w:val="20"/>
        </w:rPr>
      </w:pPr>
      <w:r w:rsidRPr="00EB2D3F">
        <w:rPr>
          <w:sz w:val="20"/>
          <w:szCs w:val="20"/>
        </w:rPr>
        <w:t>Caso a empresa vencedora da licitação para o sistema informatizado integrado não seja a fornecedora atual do sistema utilizado pela Prefeitura Municipal de Mandaguaçu, será imprescindível que a mesma assegure a migração completa e precisa de todos os dados atualmente contidos no sistema em uso (1Doc). A migração de dados deverá incluir:</w:t>
      </w:r>
    </w:p>
    <w:p w14:paraId="2FFAA023"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Documentos de comunicação interna, como memorandos, circulares e ofícios.</w:t>
      </w:r>
    </w:p>
    <w:p w14:paraId="3CDE1F27"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Registros de comunicação externa.</w:t>
      </w:r>
    </w:p>
    <w:p w14:paraId="305DFD1A"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Documentos da gestão documental.</w:t>
      </w:r>
    </w:p>
    <w:p w14:paraId="20C3916F"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Registros da central de atendimento, incluindo históricos de solicitações e atendimentos.</w:t>
      </w:r>
    </w:p>
    <w:p w14:paraId="09AF11A4"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Dados de protocolo eletrônico.</w:t>
      </w:r>
    </w:p>
    <w:p w14:paraId="1C446A8A"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Registros de pedidos de e-SIC (Serviço de Informação ao Cidadão) e Ouvidoria.</w:t>
      </w:r>
    </w:p>
    <w:p w14:paraId="07B7FF30"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Processos administrativos em andamento e arquivados.</w:t>
      </w:r>
    </w:p>
    <w:p w14:paraId="38C579C1"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Documentos oficiais e atos administrativos.</w:t>
      </w:r>
    </w:p>
    <w:p w14:paraId="0ADCA620"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Dados relacionados ao aplicativo móvel, se aplicável.</w:t>
      </w:r>
    </w:p>
    <w:p w14:paraId="4DDDD844"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Configurações e históricos de workflow avançado.</w:t>
      </w:r>
    </w:p>
    <w:p w14:paraId="52BE7CD9" w14:textId="77777777" w:rsidR="000F6BE6" w:rsidRPr="00EB2D3F" w:rsidRDefault="000F6BE6" w:rsidP="000F6BE6">
      <w:pPr>
        <w:pStyle w:val="PargrafodaLista"/>
        <w:widowControl/>
        <w:numPr>
          <w:ilvl w:val="0"/>
          <w:numId w:val="26"/>
        </w:numPr>
        <w:suppressAutoHyphens w:val="0"/>
        <w:spacing w:line="360" w:lineRule="auto"/>
        <w:contextualSpacing/>
        <w:jc w:val="both"/>
        <w:rPr>
          <w:rFonts w:eastAsia="Times New Roman"/>
          <w:sz w:val="20"/>
          <w:szCs w:val="20"/>
        </w:rPr>
      </w:pPr>
      <w:r w:rsidRPr="00EB2D3F">
        <w:rPr>
          <w:rFonts w:eastAsia="Times New Roman"/>
          <w:sz w:val="20"/>
          <w:szCs w:val="20"/>
        </w:rPr>
        <w:t>Informações de assinatura digital.</w:t>
      </w:r>
    </w:p>
    <w:p w14:paraId="70C869FE" w14:textId="77777777" w:rsidR="000F6BE6" w:rsidRPr="00EB2D3F" w:rsidRDefault="000F6BE6" w:rsidP="000F6BE6">
      <w:pPr>
        <w:spacing w:line="360" w:lineRule="auto"/>
        <w:ind w:firstLine="708"/>
        <w:rPr>
          <w:sz w:val="20"/>
          <w:szCs w:val="20"/>
        </w:rPr>
      </w:pPr>
      <w:r w:rsidRPr="00EB2D3F">
        <w:rPr>
          <w:sz w:val="20"/>
          <w:szCs w:val="20"/>
        </w:rPr>
        <w:t>A empresa vencedora será responsável por garantir a integridade, confidencialidade e disponibilidade dos dados durante todo o processo de migração. Além disso, deverá adotar todas as medidas necessárias para minimizar qualquer interrupção nas operações administrativas da Prefeitura Municipal de Mandaguaçu durante o processo de transição, e executar a migração de forma eficiente e dentro dos prazos estipulados de implementação.</w:t>
      </w:r>
    </w:p>
    <w:bookmarkEnd w:id="26"/>
    <w:p w14:paraId="53973B52" w14:textId="77777777" w:rsidR="000F6BE6" w:rsidRPr="00EB2D3F" w:rsidRDefault="000F6BE6" w:rsidP="000F6BE6">
      <w:pPr>
        <w:spacing w:line="360" w:lineRule="auto"/>
        <w:rPr>
          <w:sz w:val="20"/>
          <w:szCs w:val="20"/>
        </w:rPr>
      </w:pPr>
    </w:p>
    <w:p w14:paraId="6BCB90FA" w14:textId="77777777" w:rsidR="000F6BE6" w:rsidRPr="00EB2D3F" w:rsidRDefault="000F6BE6" w:rsidP="000F6BE6">
      <w:pPr>
        <w:spacing w:line="360" w:lineRule="auto"/>
        <w:rPr>
          <w:b/>
          <w:sz w:val="20"/>
          <w:szCs w:val="20"/>
        </w:rPr>
      </w:pPr>
      <w:r w:rsidRPr="00EB2D3F">
        <w:rPr>
          <w:b/>
          <w:sz w:val="20"/>
          <w:szCs w:val="20"/>
        </w:rPr>
        <w:t>3.1.6. Prazos e Condições</w:t>
      </w:r>
    </w:p>
    <w:p w14:paraId="7B85BF01" w14:textId="77777777" w:rsidR="000F6BE6" w:rsidRPr="00EB2D3F" w:rsidRDefault="000F6BE6" w:rsidP="000F6BE6">
      <w:pPr>
        <w:spacing w:line="360" w:lineRule="auto"/>
        <w:ind w:left="708"/>
        <w:rPr>
          <w:sz w:val="20"/>
          <w:szCs w:val="20"/>
        </w:rPr>
      </w:pPr>
      <w:r w:rsidRPr="00EB2D3F">
        <w:rPr>
          <w:b/>
          <w:sz w:val="20"/>
          <w:szCs w:val="20"/>
        </w:rPr>
        <w:t>Prazo para início da execução:</w:t>
      </w:r>
      <w:r w:rsidRPr="00EB2D3F">
        <w:rPr>
          <w:sz w:val="20"/>
          <w:szCs w:val="20"/>
        </w:rPr>
        <w:t xml:space="preserve"> em até 02 (dois) dias após a assinatura do contrato.</w:t>
      </w:r>
    </w:p>
    <w:p w14:paraId="54FD70B0" w14:textId="77777777" w:rsidR="000F6BE6" w:rsidRPr="00EB2D3F" w:rsidRDefault="000F6BE6" w:rsidP="000F6BE6">
      <w:pPr>
        <w:spacing w:line="360" w:lineRule="auto"/>
        <w:ind w:left="708"/>
        <w:rPr>
          <w:sz w:val="20"/>
          <w:szCs w:val="20"/>
        </w:rPr>
      </w:pPr>
      <w:r w:rsidRPr="00EB2D3F">
        <w:rPr>
          <w:b/>
          <w:sz w:val="20"/>
          <w:szCs w:val="20"/>
        </w:rPr>
        <w:t>Prazo de Implementação:</w:t>
      </w:r>
      <w:r w:rsidRPr="00EB2D3F">
        <w:rPr>
          <w:sz w:val="20"/>
          <w:szCs w:val="20"/>
        </w:rPr>
        <w:t xml:space="preserve"> A implementação do sistema deve ocorrer no prazo máximo de 30 dias após a assinatura do contrato.</w:t>
      </w:r>
    </w:p>
    <w:p w14:paraId="19D8FC5D" w14:textId="77777777" w:rsidR="000F6BE6" w:rsidRPr="00EB2D3F" w:rsidRDefault="000F6BE6" w:rsidP="000F6BE6">
      <w:pPr>
        <w:spacing w:line="360" w:lineRule="auto"/>
        <w:ind w:left="708"/>
        <w:rPr>
          <w:sz w:val="20"/>
          <w:szCs w:val="20"/>
        </w:rPr>
      </w:pPr>
      <w:r w:rsidRPr="00EB2D3F">
        <w:rPr>
          <w:b/>
          <w:sz w:val="20"/>
          <w:szCs w:val="20"/>
        </w:rPr>
        <w:lastRenderedPageBreak/>
        <w:t>Forma de Pagamento:</w:t>
      </w:r>
      <w:r w:rsidRPr="00EB2D3F">
        <w:rPr>
          <w:sz w:val="20"/>
          <w:szCs w:val="20"/>
        </w:rPr>
        <w:t xml:space="preserve"> O pagamento será realizado em parcelas mensais, mediante a comprovação da estabilidade e funcionamento dos serviços prestados.</w:t>
      </w:r>
    </w:p>
    <w:p w14:paraId="345628E5" w14:textId="77777777" w:rsidR="000F6BE6" w:rsidRPr="00EB2D3F" w:rsidRDefault="000F6BE6" w:rsidP="000F6BE6">
      <w:pPr>
        <w:spacing w:line="360" w:lineRule="auto"/>
        <w:ind w:left="708"/>
        <w:rPr>
          <w:sz w:val="20"/>
          <w:szCs w:val="20"/>
        </w:rPr>
      </w:pPr>
      <w:r w:rsidRPr="00EB2D3F">
        <w:rPr>
          <w:b/>
          <w:sz w:val="20"/>
          <w:szCs w:val="20"/>
        </w:rPr>
        <w:t>Garantia:</w:t>
      </w:r>
      <w:r w:rsidRPr="00EB2D3F">
        <w:rPr>
          <w:sz w:val="20"/>
          <w:szCs w:val="20"/>
        </w:rPr>
        <w:t xml:space="preserve"> A empresa deve oferecer garantia de durante toda prestação do serviço para correção de qualquer falha ou defeito no sistema.</w:t>
      </w:r>
    </w:p>
    <w:p w14:paraId="686B9A01" w14:textId="77777777" w:rsidR="000F6BE6" w:rsidRPr="00EB2D3F" w:rsidRDefault="000F6BE6" w:rsidP="000F6BE6">
      <w:pPr>
        <w:spacing w:line="360" w:lineRule="auto"/>
        <w:rPr>
          <w:sz w:val="20"/>
          <w:szCs w:val="20"/>
        </w:rPr>
      </w:pPr>
    </w:p>
    <w:p w14:paraId="02FFF6C7" w14:textId="77777777" w:rsidR="000F6BE6" w:rsidRPr="00EB2D3F" w:rsidRDefault="000F6BE6" w:rsidP="000F6BE6">
      <w:pPr>
        <w:spacing w:line="360" w:lineRule="auto"/>
        <w:rPr>
          <w:b/>
          <w:sz w:val="20"/>
          <w:szCs w:val="20"/>
        </w:rPr>
      </w:pPr>
      <w:r w:rsidRPr="00EB2D3F">
        <w:rPr>
          <w:b/>
          <w:sz w:val="20"/>
          <w:szCs w:val="20"/>
        </w:rPr>
        <w:t>3.1.7. Penalidades</w:t>
      </w:r>
    </w:p>
    <w:p w14:paraId="30AADEAD" w14:textId="77777777" w:rsidR="000F6BE6" w:rsidRPr="00EB2D3F" w:rsidRDefault="000F6BE6" w:rsidP="000F6BE6">
      <w:pPr>
        <w:spacing w:line="360" w:lineRule="auto"/>
        <w:ind w:firstLine="708"/>
        <w:rPr>
          <w:sz w:val="20"/>
          <w:szCs w:val="20"/>
        </w:rPr>
      </w:pPr>
      <w:r w:rsidRPr="00EB2D3F">
        <w:rPr>
          <w:sz w:val="20"/>
          <w:szCs w:val="20"/>
        </w:rPr>
        <w:t xml:space="preserve">O não cumprimento das condições estabelecidas neste edital acarretará em penalidades previstas na legislação vigente, incluindo multas e rescisão contratual. </w:t>
      </w:r>
    </w:p>
    <w:p w14:paraId="262D5709" w14:textId="77777777" w:rsidR="000F6BE6" w:rsidRPr="00EB2D3F" w:rsidRDefault="000F6BE6" w:rsidP="000F6BE6">
      <w:pPr>
        <w:spacing w:line="360" w:lineRule="auto"/>
        <w:rPr>
          <w:sz w:val="20"/>
          <w:szCs w:val="20"/>
        </w:rPr>
      </w:pPr>
    </w:p>
    <w:p w14:paraId="3470C9FD" w14:textId="77777777" w:rsidR="000F6BE6" w:rsidRPr="00EB2D3F" w:rsidRDefault="000F6BE6" w:rsidP="000F6BE6">
      <w:pPr>
        <w:spacing w:line="360" w:lineRule="auto"/>
        <w:rPr>
          <w:b/>
          <w:sz w:val="20"/>
          <w:szCs w:val="20"/>
        </w:rPr>
      </w:pPr>
      <w:r w:rsidRPr="00EB2D3F">
        <w:rPr>
          <w:b/>
          <w:sz w:val="20"/>
          <w:szCs w:val="20"/>
        </w:rPr>
        <w:t>3.1.8. Estimativa de Valor</w:t>
      </w:r>
    </w:p>
    <w:p w14:paraId="6601C0F4" w14:textId="77777777" w:rsidR="000F6BE6" w:rsidRPr="00EB2D3F" w:rsidRDefault="000F6BE6" w:rsidP="000F6BE6">
      <w:pPr>
        <w:spacing w:line="360" w:lineRule="auto"/>
        <w:ind w:firstLine="708"/>
        <w:rPr>
          <w:sz w:val="20"/>
          <w:szCs w:val="20"/>
        </w:rPr>
      </w:pPr>
      <w:r w:rsidRPr="00EB2D3F">
        <w:rPr>
          <w:sz w:val="20"/>
          <w:szCs w:val="20"/>
        </w:rPr>
        <w:t xml:space="preserve">A estimativa de valor será conforme o </w:t>
      </w:r>
      <w:r w:rsidRPr="00EB2D3F">
        <w:rPr>
          <w:b/>
          <w:sz w:val="20"/>
          <w:szCs w:val="20"/>
        </w:rPr>
        <w:t>MAPA DE COTAÇÃO</w:t>
      </w:r>
      <w:r w:rsidRPr="00EB2D3F">
        <w:rPr>
          <w:sz w:val="20"/>
          <w:szCs w:val="20"/>
        </w:rPr>
        <w:t xml:space="preserve"> inserido no processo (</w:t>
      </w:r>
      <w:r w:rsidRPr="00C45A92">
        <w:rPr>
          <w:b/>
          <w:sz w:val="20"/>
          <w:szCs w:val="20"/>
        </w:rPr>
        <w:t xml:space="preserve">Despacho 33 </w:t>
      </w:r>
      <w:r w:rsidRPr="00C45A92">
        <w:rPr>
          <w:sz w:val="20"/>
          <w:szCs w:val="20"/>
        </w:rPr>
        <w:t xml:space="preserve">- </w:t>
      </w:r>
      <w:r w:rsidRPr="00C45A92">
        <w:rPr>
          <w:b/>
          <w:sz w:val="20"/>
          <w:szCs w:val="20"/>
        </w:rPr>
        <w:t>Memorando 2.281/2024</w:t>
      </w:r>
      <w:r w:rsidRPr="00EB2D3F">
        <w:rPr>
          <w:sz w:val="20"/>
          <w:szCs w:val="20"/>
        </w:rPr>
        <w:t>). Produzido pela Senhora Rebeca Magda Arnold Silva / Secretária Municipal de Planejamento Urbano e Inovação Tecnológica.</w:t>
      </w:r>
    </w:p>
    <w:p w14:paraId="6C544CDF" w14:textId="77777777" w:rsidR="000F6BE6" w:rsidRPr="00EB2D3F" w:rsidRDefault="000F6BE6" w:rsidP="000F6BE6">
      <w:pPr>
        <w:spacing w:line="360" w:lineRule="auto"/>
        <w:rPr>
          <w:b/>
          <w:sz w:val="20"/>
          <w:szCs w:val="20"/>
        </w:rPr>
      </w:pPr>
    </w:p>
    <w:p w14:paraId="7915E6FE" w14:textId="77777777" w:rsidR="000F6BE6" w:rsidRPr="00EB2D3F" w:rsidRDefault="000F6BE6" w:rsidP="000F6BE6">
      <w:pPr>
        <w:spacing w:line="360" w:lineRule="auto"/>
        <w:rPr>
          <w:b/>
          <w:sz w:val="20"/>
          <w:szCs w:val="20"/>
        </w:rPr>
      </w:pPr>
      <w:r w:rsidRPr="00EB2D3F">
        <w:rPr>
          <w:b/>
          <w:sz w:val="20"/>
          <w:szCs w:val="20"/>
        </w:rPr>
        <w:t>4. ELABORAÇÃO DO EDITAL DE SELEÇÃO</w:t>
      </w:r>
    </w:p>
    <w:p w14:paraId="584B9256" w14:textId="77777777" w:rsidR="000F6BE6" w:rsidRPr="00EB2D3F" w:rsidRDefault="000F6BE6" w:rsidP="000F6BE6">
      <w:pPr>
        <w:spacing w:line="360" w:lineRule="auto"/>
        <w:rPr>
          <w:b/>
          <w:sz w:val="20"/>
          <w:szCs w:val="20"/>
        </w:rPr>
      </w:pPr>
    </w:p>
    <w:p w14:paraId="6639D504" w14:textId="77777777" w:rsidR="000F6BE6" w:rsidRPr="00EB2D3F" w:rsidRDefault="000F6BE6" w:rsidP="000F6BE6">
      <w:pPr>
        <w:spacing w:line="360" w:lineRule="auto"/>
        <w:rPr>
          <w:sz w:val="20"/>
          <w:szCs w:val="20"/>
        </w:rPr>
      </w:pPr>
      <w:r w:rsidRPr="00EB2D3F">
        <w:rPr>
          <w:b/>
          <w:sz w:val="20"/>
          <w:szCs w:val="20"/>
        </w:rPr>
        <w:t>4.1.Rito de seleção</w:t>
      </w:r>
    </w:p>
    <w:p w14:paraId="53ADEA3F" w14:textId="77777777" w:rsidR="000F6BE6" w:rsidRPr="00EB2D3F" w:rsidRDefault="000F6BE6" w:rsidP="000F6BE6">
      <w:pPr>
        <w:spacing w:line="360" w:lineRule="auto"/>
        <w:ind w:firstLine="698"/>
        <w:rPr>
          <w:sz w:val="20"/>
          <w:szCs w:val="20"/>
        </w:rPr>
      </w:pPr>
      <w:r w:rsidRPr="00EB2D3F">
        <w:rPr>
          <w:sz w:val="20"/>
          <w:szCs w:val="20"/>
        </w:rPr>
        <w:t>Pregão.</w:t>
      </w:r>
    </w:p>
    <w:p w14:paraId="52004D06" w14:textId="77777777" w:rsidR="000F6BE6" w:rsidRPr="00EB2D3F" w:rsidRDefault="000F6BE6" w:rsidP="000F6BE6">
      <w:pPr>
        <w:spacing w:line="360" w:lineRule="auto"/>
        <w:ind w:left="90"/>
        <w:rPr>
          <w:b/>
          <w:sz w:val="20"/>
          <w:szCs w:val="20"/>
        </w:rPr>
      </w:pPr>
    </w:p>
    <w:p w14:paraId="7097CCB9" w14:textId="77777777" w:rsidR="000F6BE6" w:rsidRPr="00EB2D3F" w:rsidRDefault="000F6BE6" w:rsidP="000F6BE6">
      <w:pPr>
        <w:spacing w:line="360" w:lineRule="auto"/>
        <w:rPr>
          <w:sz w:val="20"/>
          <w:szCs w:val="20"/>
        </w:rPr>
      </w:pPr>
      <w:r w:rsidRPr="00EB2D3F">
        <w:rPr>
          <w:b/>
          <w:sz w:val="20"/>
          <w:szCs w:val="20"/>
        </w:rPr>
        <w:t>4.1.1. Forma da seleção</w:t>
      </w:r>
    </w:p>
    <w:p w14:paraId="0A95C47B" w14:textId="77777777" w:rsidR="000F6BE6" w:rsidRPr="00EB2D3F" w:rsidRDefault="000F6BE6" w:rsidP="000F6BE6">
      <w:pPr>
        <w:spacing w:line="360" w:lineRule="auto"/>
        <w:ind w:firstLine="698"/>
        <w:rPr>
          <w:sz w:val="20"/>
          <w:szCs w:val="20"/>
        </w:rPr>
      </w:pPr>
      <w:r w:rsidRPr="00EB2D3F">
        <w:rPr>
          <w:sz w:val="20"/>
          <w:szCs w:val="20"/>
        </w:rPr>
        <w:t>Eletrônica</w:t>
      </w:r>
    </w:p>
    <w:p w14:paraId="2E9F4C1F" w14:textId="77777777" w:rsidR="000F6BE6" w:rsidRPr="00EB2D3F" w:rsidRDefault="000F6BE6" w:rsidP="000F6BE6">
      <w:pPr>
        <w:spacing w:line="360" w:lineRule="auto"/>
        <w:ind w:left="80"/>
        <w:rPr>
          <w:sz w:val="20"/>
          <w:szCs w:val="20"/>
        </w:rPr>
      </w:pPr>
      <w:r w:rsidRPr="00EB2D3F">
        <w:rPr>
          <w:sz w:val="20"/>
          <w:szCs w:val="20"/>
        </w:rPr>
        <w:t xml:space="preserve"> </w:t>
      </w:r>
    </w:p>
    <w:p w14:paraId="303805E6" w14:textId="77777777" w:rsidR="000F6BE6" w:rsidRPr="00EB2D3F" w:rsidRDefault="000F6BE6" w:rsidP="000F6BE6">
      <w:pPr>
        <w:spacing w:line="360" w:lineRule="auto"/>
        <w:ind w:left="-5"/>
        <w:rPr>
          <w:sz w:val="20"/>
          <w:szCs w:val="20"/>
        </w:rPr>
      </w:pPr>
      <w:r w:rsidRPr="00EB2D3F">
        <w:rPr>
          <w:b/>
          <w:sz w:val="20"/>
          <w:szCs w:val="20"/>
        </w:rPr>
        <w:t>4.1.1.1. Justificativa fática para a adoção da Modalidade por Pregão Eletrônico:</w:t>
      </w:r>
    </w:p>
    <w:p w14:paraId="70470AB7" w14:textId="77777777" w:rsidR="000F6BE6" w:rsidRPr="00EB2D3F" w:rsidRDefault="000F6BE6" w:rsidP="000F6BE6">
      <w:pPr>
        <w:spacing w:line="360" w:lineRule="auto"/>
        <w:ind w:left="-15" w:firstLine="723"/>
        <w:rPr>
          <w:sz w:val="20"/>
          <w:szCs w:val="20"/>
        </w:rPr>
      </w:pPr>
      <w:r w:rsidRPr="00EB2D3F">
        <w:rPr>
          <w:sz w:val="20"/>
          <w:szCs w:val="20"/>
        </w:rPr>
        <w:t>O art. 17, § 2º da Lei 14.133/2021, determina que: “As licitações serão realizadas preferencialmente sob a forma eletrônica, admitida a utilização da forma presencial, desde que motivada, devendo a sessão pública ser registrada em ata e gravada em áudio e vídeo”.</w:t>
      </w:r>
    </w:p>
    <w:p w14:paraId="7072F73A" w14:textId="77777777" w:rsidR="000F6BE6" w:rsidRPr="00EB2D3F" w:rsidRDefault="000F6BE6" w:rsidP="000F6BE6">
      <w:pPr>
        <w:spacing w:line="360" w:lineRule="auto"/>
        <w:ind w:left="-15" w:firstLine="723"/>
        <w:rPr>
          <w:sz w:val="20"/>
          <w:szCs w:val="20"/>
        </w:rPr>
      </w:pPr>
      <w:r w:rsidRPr="00EB2D3F">
        <w:rPr>
          <w:sz w:val="20"/>
          <w:szCs w:val="20"/>
        </w:rPr>
        <w:t>No mesmo sentido o art. 29 estabelece que o pregão deverá ser adotado sempre que o objeto possuir padrões de desempenho e qualidade que possam ser objetivamente definidos pelo edital, por meio de especificações usuais de mercado.</w:t>
      </w:r>
    </w:p>
    <w:p w14:paraId="058369E1" w14:textId="77777777" w:rsidR="000F6BE6" w:rsidRPr="00EB2D3F" w:rsidRDefault="000F6BE6" w:rsidP="000F6BE6">
      <w:pPr>
        <w:spacing w:line="360" w:lineRule="auto"/>
        <w:ind w:left="-15" w:right="153" w:firstLine="723"/>
        <w:rPr>
          <w:sz w:val="20"/>
          <w:szCs w:val="20"/>
        </w:rPr>
      </w:pPr>
      <w:r w:rsidRPr="00EB2D3F">
        <w:rPr>
          <w:sz w:val="20"/>
          <w:szCs w:val="20"/>
        </w:rPr>
        <w:t xml:space="preserve">A escolha por Pregão Eletrônico deve-se a maior abrangência de empresas interessadas em participar do processo licitatório, já que não necessita que a empresa se locomova fisicamente a este município, atingindo assim o princípio da competitividade, </w:t>
      </w:r>
      <w:r w:rsidRPr="00EB2D3F">
        <w:rPr>
          <w:color w:val="202124"/>
          <w:sz w:val="20"/>
          <w:szCs w:val="20"/>
        </w:rPr>
        <w:t xml:space="preserve">que </w:t>
      </w:r>
      <w:r w:rsidRPr="00EB2D3F">
        <w:rPr>
          <w:color w:val="040C28"/>
          <w:sz w:val="20"/>
          <w:szCs w:val="20"/>
        </w:rPr>
        <w:t>tem por objetivo alcançar a proposta mais vantajosa para a Administração Pública</w:t>
      </w:r>
      <w:r w:rsidRPr="00EB2D3F">
        <w:rPr>
          <w:sz w:val="20"/>
          <w:szCs w:val="20"/>
        </w:rPr>
        <w:t>, além de reduzir o tempo gasto para a contratação, incitando a competição entre os fornecedores, desburocratizando o processo aquisitivo, e obtendo maior controle gerencial das despesas.</w:t>
      </w:r>
    </w:p>
    <w:p w14:paraId="1D818F51" w14:textId="77777777" w:rsidR="000F6BE6" w:rsidRPr="00EB2D3F" w:rsidRDefault="000F6BE6" w:rsidP="000F6BE6">
      <w:pPr>
        <w:spacing w:line="360" w:lineRule="auto"/>
        <w:rPr>
          <w:sz w:val="20"/>
          <w:szCs w:val="20"/>
        </w:rPr>
      </w:pPr>
      <w:r w:rsidRPr="00EB2D3F">
        <w:rPr>
          <w:sz w:val="20"/>
          <w:szCs w:val="20"/>
        </w:rPr>
        <w:t xml:space="preserve"> </w:t>
      </w:r>
    </w:p>
    <w:p w14:paraId="0E63E135" w14:textId="77777777" w:rsidR="000F6BE6" w:rsidRPr="00EB2D3F" w:rsidRDefault="000F6BE6" w:rsidP="000F6BE6">
      <w:pPr>
        <w:spacing w:line="360" w:lineRule="auto"/>
        <w:ind w:left="-5"/>
        <w:rPr>
          <w:b/>
          <w:sz w:val="20"/>
          <w:szCs w:val="20"/>
        </w:rPr>
      </w:pPr>
      <w:r w:rsidRPr="00EB2D3F">
        <w:rPr>
          <w:b/>
          <w:sz w:val="20"/>
          <w:szCs w:val="20"/>
        </w:rPr>
        <w:t>4.1.1.2. Justificativa adequada para a característica de “serviço comum”:</w:t>
      </w:r>
    </w:p>
    <w:p w14:paraId="28C36C5F" w14:textId="77777777" w:rsidR="000F6BE6" w:rsidRPr="00EB2D3F" w:rsidRDefault="000F6BE6" w:rsidP="000F6BE6">
      <w:pPr>
        <w:spacing w:line="360" w:lineRule="auto"/>
        <w:ind w:firstLine="708"/>
        <w:rPr>
          <w:sz w:val="20"/>
          <w:szCs w:val="20"/>
        </w:rPr>
      </w:pPr>
      <w:r w:rsidRPr="00EB2D3F">
        <w:rPr>
          <w:sz w:val="20"/>
          <w:szCs w:val="20"/>
        </w:rPr>
        <w:t xml:space="preserve">Os serviços a serem contratados são classificados como comuns, uma vez que possuem especificações usuais de mercado e padrões de qualidade definidos no Edital, conforme estabelece o inciso XIII do art. 6º da Lei Federal n.º 14.133, de </w:t>
      </w:r>
      <w:r w:rsidRPr="00EB2D3F">
        <w:rPr>
          <w:sz w:val="20"/>
          <w:szCs w:val="20"/>
        </w:rPr>
        <w:lastRenderedPageBreak/>
        <w:t xml:space="preserve">2021. Esses serviços são classificados como contínuos e são essenciais para a operação sustentável e eficiente das atividades administrativas da Prefeitura Municipal de Mandaguaçu. Eles podem ser prorrogados, desde que justificadamente, pelo período necessário, conforme a norma vigente. </w:t>
      </w:r>
    </w:p>
    <w:p w14:paraId="6C21423D" w14:textId="77777777" w:rsidR="000F6BE6" w:rsidRPr="00EB2D3F" w:rsidRDefault="000F6BE6" w:rsidP="000F6BE6">
      <w:pPr>
        <w:spacing w:line="360" w:lineRule="auto"/>
        <w:ind w:firstLine="708"/>
        <w:rPr>
          <w:sz w:val="20"/>
          <w:szCs w:val="20"/>
        </w:rPr>
      </w:pPr>
    </w:p>
    <w:p w14:paraId="52F7142C" w14:textId="77777777" w:rsidR="000F6BE6" w:rsidRPr="00EB2D3F" w:rsidRDefault="000F6BE6" w:rsidP="000F6BE6">
      <w:pPr>
        <w:spacing w:line="360" w:lineRule="auto"/>
        <w:ind w:left="-5"/>
        <w:rPr>
          <w:sz w:val="20"/>
          <w:szCs w:val="20"/>
        </w:rPr>
      </w:pPr>
      <w:r w:rsidRPr="00EB2D3F">
        <w:rPr>
          <w:b/>
          <w:sz w:val="20"/>
          <w:szCs w:val="20"/>
        </w:rPr>
        <w:t>4.2. Critério de julgamento</w:t>
      </w:r>
    </w:p>
    <w:p w14:paraId="6BCDB91E" w14:textId="77777777" w:rsidR="000F6BE6" w:rsidRPr="00EB2D3F" w:rsidRDefault="000F6BE6" w:rsidP="000F6BE6">
      <w:pPr>
        <w:spacing w:line="360" w:lineRule="auto"/>
        <w:ind w:left="-5" w:firstLine="713"/>
        <w:rPr>
          <w:sz w:val="20"/>
          <w:szCs w:val="20"/>
        </w:rPr>
      </w:pPr>
      <w:r w:rsidRPr="00EB2D3F">
        <w:rPr>
          <w:sz w:val="20"/>
          <w:szCs w:val="20"/>
        </w:rPr>
        <w:t>Menor preço.</w:t>
      </w:r>
    </w:p>
    <w:p w14:paraId="4E43ABA2" w14:textId="77777777" w:rsidR="000F6BE6" w:rsidRPr="00EB2D3F" w:rsidRDefault="000F6BE6" w:rsidP="000F6BE6">
      <w:pPr>
        <w:spacing w:line="360" w:lineRule="auto"/>
        <w:ind w:left="80"/>
        <w:rPr>
          <w:sz w:val="20"/>
          <w:szCs w:val="20"/>
        </w:rPr>
      </w:pPr>
    </w:p>
    <w:p w14:paraId="151C49E2" w14:textId="77777777" w:rsidR="000F6BE6" w:rsidRPr="00EB2D3F" w:rsidRDefault="000F6BE6" w:rsidP="000F6BE6">
      <w:pPr>
        <w:spacing w:line="360" w:lineRule="auto"/>
        <w:ind w:left="-5"/>
        <w:rPr>
          <w:sz w:val="20"/>
          <w:szCs w:val="20"/>
        </w:rPr>
      </w:pPr>
      <w:r w:rsidRPr="00EB2D3F">
        <w:rPr>
          <w:b/>
          <w:sz w:val="20"/>
          <w:szCs w:val="20"/>
        </w:rPr>
        <w:t>4.2.1. A contratação será global, por lotes de itens, ou por itens</w:t>
      </w:r>
    </w:p>
    <w:p w14:paraId="794B2962" w14:textId="77777777" w:rsidR="000F6BE6" w:rsidRPr="00EB2D3F" w:rsidRDefault="000F6BE6" w:rsidP="000F6BE6">
      <w:pPr>
        <w:spacing w:line="360" w:lineRule="auto"/>
        <w:ind w:left="-5" w:firstLine="713"/>
        <w:rPr>
          <w:sz w:val="20"/>
          <w:szCs w:val="20"/>
        </w:rPr>
      </w:pPr>
      <w:r w:rsidRPr="00EB2D3F">
        <w:rPr>
          <w:sz w:val="20"/>
          <w:szCs w:val="20"/>
        </w:rPr>
        <w:t>Por Itens</w:t>
      </w:r>
    </w:p>
    <w:p w14:paraId="537F7CFA" w14:textId="77777777" w:rsidR="000F6BE6" w:rsidRPr="00EB2D3F" w:rsidRDefault="000F6BE6" w:rsidP="000F6BE6">
      <w:pPr>
        <w:spacing w:line="360" w:lineRule="auto"/>
        <w:ind w:left="-5"/>
        <w:rPr>
          <w:sz w:val="20"/>
          <w:szCs w:val="20"/>
        </w:rPr>
      </w:pPr>
    </w:p>
    <w:p w14:paraId="5CEA5DB5" w14:textId="77777777" w:rsidR="000F6BE6" w:rsidRPr="00EB2D3F" w:rsidRDefault="000F6BE6" w:rsidP="000F6BE6">
      <w:pPr>
        <w:spacing w:line="360" w:lineRule="auto"/>
        <w:ind w:left="-5"/>
        <w:rPr>
          <w:b/>
          <w:sz w:val="20"/>
          <w:szCs w:val="20"/>
        </w:rPr>
      </w:pPr>
      <w:r w:rsidRPr="00EB2D3F">
        <w:rPr>
          <w:b/>
          <w:sz w:val="20"/>
          <w:szCs w:val="20"/>
        </w:rPr>
        <w:t>4.3 Justificativa do Parcelamento:</w:t>
      </w:r>
    </w:p>
    <w:p w14:paraId="2619CF42" w14:textId="77777777" w:rsidR="000F6BE6" w:rsidRPr="00EB2D3F" w:rsidRDefault="000F6BE6" w:rsidP="000F6BE6">
      <w:pPr>
        <w:spacing w:line="360" w:lineRule="auto"/>
        <w:ind w:left="-5" w:firstLine="713"/>
        <w:rPr>
          <w:sz w:val="20"/>
          <w:szCs w:val="20"/>
        </w:rPr>
      </w:pPr>
      <w:r w:rsidRPr="00EB2D3F">
        <w:rPr>
          <w:sz w:val="20"/>
          <w:szCs w:val="20"/>
        </w:rPr>
        <w:t>Parcelamento mensal, conforme a estabilidade do serviço prestado, sendo um serviço continuado estimado na unidade mês.</w:t>
      </w:r>
    </w:p>
    <w:p w14:paraId="4730DD09" w14:textId="77777777" w:rsidR="000F6BE6" w:rsidRPr="00EB2D3F" w:rsidRDefault="000F6BE6" w:rsidP="000F6BE6">
      <w:pPr>
        <w:spacing w:line="360" w:lineRule="auto"/>
        <w:ind w:left="-5" w:firstLine="713"/>
        <w:rPr>
          <w:sz w:val="20"/>
          <w:szCs w:val="20"/>
        </w:rPr>
      </w:pPr>
    </w:p>
    <w:p w14:paraId="389C75BE" w14:textId="77777777" w:rsidR="000F6BE6" w:rsidRPr="00EB2D3F" w:rsidRDefault="000F6BE6" w:rsidP="000F6BE6">
      <w:pPr>
        <w:spacing w:line="360" w:lineRule="auto"/>
        <w:ind w:left="-5"/>
        <w:rPr>
          <w:b/>
          <w:sz w:val="20"/>
          <w:szCs w:val="20"/>
        </w:rPr>
      </w:pPr>
      <w:r w:rsidRPr="00EB2D3F">
        <w:rPr>
          <w:b/>
          <w:sz w:val="20"/>
          <w:szCs w:val="20"/>
        </w:rPr>
        <w:t>5. QUALIFICAÇÃO TÉCNICA</w:t>
      </w:r>
      <w:r w:rsidRPr="00C45A92">
        <w:rPr>
          <w:b/>
          <w:sz w:val="20"/>
          <w:szCs w:val="20"/>
        </w:rPr>
        <w:t>/OPERACIONAL</w:t>
      </w:r>
    </w:p>
    <w:p w14:paraId="655DBAD6" w14:textId="77777777" w:rsidR="000F6BE6" w:rsidRPr="00EB2D3F" w:rsidRDefault="000F6BE6" w:rsidP="000F6BE6">
      <w:pPr>
        <w:spacing w:line="360" w:lineRule="auto"/>
        <w:ind w:left="-5"/>
        <w:rPr>
          <w:sz w:val="20"/>
          <w:szCs w:val="20"/>
          <w:highlight w:val="yellow"/>
        </w:rPr>
      </w:pPr>
    </w:p>
    <w:p w14:paraId="57D58227" w14:textId="77777777" w:rsidR="000F6BE6" w:rsidRPr="00EB2D3F" w:rsidRDefault="000F6BE6" w:rsidP="000F6BE6">
      <w:pPr>
        <w:spacing w:line="360" w:lineRule="auto"/>
        <w:ind w:left="-5" w:firstLine="713"/>
        <w:rPr>
          <w:sz w:val="20"/>
          <w:szCs w:val="20"/>
        </w:rPr>
      </w:pPr>
      <w:r w:rsidRPr="00C45A92">
        <w:rPr>
          <w:b/>
          <w:sz w:val="20"/>
          <w:szCs w:val="20"/>
        </w:rPr>
        <w:t>a)</w:t>
      </w:r>
      <w:r w:rsidRPr="00EB2D3F">
        <w:rPr>
          <w:sz w:val="20"/>
          <w:szCs w:val="20"/>
        </w:rPr>
        <w:t xml:space="preserve"> </w:t>
      </w:r>
      <w:bookmarkStart w:id="27" w:name="_Hlk170828617"/>
      <w:r w:rsidRPr="00EB2D3F">
        <w:rPr>
          <w:sz w:val="20"/>
          <w:szCs w:val="20"/>
        </w:rPr>
        <w:t xml:space="preserve">Apresentação de </w:t>
      </w:r>
      <w:r w:rsidRPr="00EB2D3F">
        <w:rPr>
          <w:b/>
          <w:sz w:val="20"/>
          <w:szCs w:val="20"/>
        </w:rPr>
        <w:t>no mínimo 2 (dois) atestado de capacidade técnica</w:t>
      </w:r>
      <w:r w:rsidRPr="00EB2D3F">
        <w:rPr>
          <w:sz w:val="20"/>
          <w:szCs w:val="20"/>
        </w:rPr>
        <w:t xml:space="preserve"> emitido por pessoa jurídica pública que comprove que o licitante já executou o serviço compatível com o objeto do certame.</w:t>
      </w:r>
      <w:r w:rsidRPr="00EB2D3F">
        <w:rPr>
          <w:b/>
          <w:sz w:val="20"/>
          <w:szCs w:val="20"/>
        </w:rPr>
        <w:t xml:space="preserve"> Obs.:  </w:t>
      </w:r>
      <w:r w:rsidRPr="00EB2D3F">
        <w:rPr>
          <w:sz w:val="20"/>
          <w:szCs w:val="20"/>
        </w:rPr>
        <w:t>No atestado deverá conter os dados completos do proponente (razão social, CNPJ, responsável e endereço).</w:t>
      </w:r>
    </w:p>
    <w:p w14:paraId="34EEE6EA" w14:textId="77777777" w:rsidR="000F6BE6" w:rsidRPr="00C45A92" w:rsidRDefault="000F6BE6" w:rsidP="000F6BE6">
      <w:pPr>
        <w:spacing w:line="360" w:lineRule="auto"/>
        <w:ind w:firstLine="708"/>
        <w:rPr>
          <w:sz w:val="20"/>
          <w:szCs w:val="20"/>
        </w:rPr>
      </w:pPr>
      <w:r w:rsidRPr="00C45A92">
        <w:rPr>
          <w:b/>
          <w:sz w:val="20"/>
          <w:szCs w:val="20"/>
        </w:rPr>
        <w:t>b)</w:t>
      </w:r>
      <w:r w:rsidRPr="00C45A92">
        <w:rPr>
          <w:sz w:val="20"/>
          <w:szCs w:val="20"/>
        </w:rPr>
        <w:t xml:space="preserve"> Apresentar </w:t>
      </w:r>
      <w:r w:rsidRPr="00C45A92">
        <w:rPr>
          <w:b/>
          <w:sz w:val="20"/>
          <w:szCs w:val="20"/>
        </w:rPr>
        <w:t>Certificações do Data Center</w:t>
      </w:r>
      <w:r w:rsidRPr="00C45A92">
        <w:rPr>
          <w:sz w:val="20"/>
          <w:szCs w:val="20"/>
        </w:rPr>
        <w:t>, referentes a Hospedagem do Sistema em Nuvem.</w:t>
      </w:r>
    </w:p>
    <w:p w14:paraId="4C1D6331" w14:textId="77777777" w:rsidR="000F6BE6" w:rsidRPr="00C45A92" w:rsidRDefault="000F6BE6" w:rsidP="000F6BE6">
      <w:pPr>
        <w:spacing w:line="360" w:lineRule="auto"/>
        <w:ind w:left="709" w:hanging="1"/>
        <w:rPr>
          <w:sz w:val="20"/>
          <w:szCs w:val="20"/>
        </w:rPr>
      </w:pPr>
      <w:r w:rsidRPr="00C45A92">
        <w:rPr>
          <w:b/>
          <w:sz w:val="20"/>
          <w:szCs w:val="20"/>
        </w:rPr>
        <w:t>b.1</w:t>
      </w:r>
      <w:r w:rsidRPr="00C45A92">
        <w:rPr>
          <w:sz w:val="20"/>
          <w:szCs w:val="20"/>
        </w:rPr>
        <w:t>- “</w:t>
      </w:r>
      <w:r w:rsidRPr="00C45A92">
        <w:rPr>
          <w:sz w:val="20"/>
          <w:szCs w:val="20"/>
          <w:u w:val="single"/>
        </w:rPr>
        <w:t>Os servidores deverão possuir arquitetura distribuída em data center localizado no território nacional, visando uma latência igual ou inferior a 50 milissegundos, com certificados ISO/IEC 27001:2013, 27017:2015, 27018:2019 e ISO/IEC 9001:2015, aderente ao Art. 24, VII, da Lei 12.965/2014 (Marco Civil da Internet) c/c Item nº 5.3 da Norma Complementar n. 14/IN01/DSIC/SCS/GSIPR</w:t>
      </w:r>
      <w:r w:rsidRPr="00C45A92">
        <w:rPr>
          <w:sz w:val="20"/>
          <w:szCs w:val="20"/>
        </w:rPr>
        <w:t>.”.</w:t>
      </w:r>
    </w:p>
    <w:p w14:paraId="1E7333E2" w14:textId="77777777" w:rsidR="000F6BE6" w:rsidRPr="00C45A92" w:rsidRDefault="000F6BE6" w:rsidP="000F6BE6">
      <w:pPr>
        <w:spacing w:line="360" w:lineRule="auto"/>
        <w:ind w:left="709" w:hanging="1"/>
        <w:rPr>
          <w:sz w:val="20"/>
          <w:szCs w:val="20"/>
        </w:rPr>
      </w:pPr>
      <w:r w:rsidRPr="00C45A92">
        <w:rPr>
          <w:b/>
          <w:sz w:val="20"/>
          <w:szCs w:val="20"/>
        </w:rPr>
        <w:t>b.2</w:t>
      </w:r>
      <w:r w:rsidRPr="00C45A92">
        <w:rPr>
          <w:sz w:val="20"/>
          <w:szCs w:val="20"/>
        </w:rPr>
        <w:t xml:space="preserve"> – “</w:t>
      </w:r>
      <w:r w:rsidRPr="00C45A92">
        <w:rPr>
          <w:sz w:val="20"/>
          <w:szCs w:val="20"/>
          <w:u w:val="single"/>
        </w:rPr>
        <w:t>Possuir pelo menos as certificações ISO/IEC 27001:2013, 27017:2015, 27018:2019 e 9001:2015, ou equivalente, reconhecida pelos órgãos competentes para todos os critérios de Segurança Física (fogo, falta de energia, antifurto) e Segurança Tecnológica (anti- hackers)</w:t>
      </w:r>
      <w:r w:rsidRPr="00C45A92">
        <w:rPr>
          <w:sz w:val="20"/>
          <w:szCs w:val="20"/>
        </w:rPr>
        <w:t>.”</w:t>
      </w:r>
    </w:p>
    <w:p w14:paraId="449A19DA" w14:textId="77777777" w:rsidR="000F6BE6" w:rsidRPr="00C45A92" w:rsidRDefault="000F6BE6" w:rsidP="000F6BE6">
      <w:pPr>
        <w:spacing w:line="360" w:lineRule="auto"/>
        <w:ind w:left="-5" w:firstLine="713"/>
        <w:rPr>
          <w:sz w:val="20"/>
          <w:szCs w:val="20"/>
        </w:rPr>
      </w:pPr>
      <w:r w:rsidRPr="00C45A92">
        <w:rPr>
          <w:b/>
          <w:sz w:val="20"/>
          <w:szCs w:val="20"/>
        </w:rPr>
        <w:t>c)</w:t>
      </w:r>
      <w:r w:rsidRPr="00C45A92">
        <w:rPr>
          <w:sz w:val="20"/>
          <w:szCs w:val="20"/>
        </w:rPr>
        <w:t xml:space="preserve"> O licitante classificado deverá, no prazo de 5 (cindo) dias úteis após a finalização da etapa de lances, realizar demonstração técnica/operacional do sistema conforme objeto listado no termo de referência, para avaliação/aceitabilidade e conferência das características. O Agendamento deverá ser realizado exclusivamente via o e-mail </w:t>
      </w:r>
      <w:hyperlink r:id="rId17" w:history="1">
        <w:r w:rsidRPr="00C45A92">
          <w:rPr>
            <w:rStyle w:val="Hyperlink"/>
            <w:rFonts w:eastAsia="OpenSymbol"/>
            <w:b/>
            <w:sz w:val="20"/>
            <w:szCs w:val="20"/>
          </w:rPr>
          <w:t>sti@mandaguacu.pr.gov.br</w:t>
        </w:r>
      </w:hyperlink>
      <w:r w:rsidRPr="00C45A92">
        <w:rPr>
          <w:sz w:val="20"/>
          <w:szCs w:val="20"/>
        </w:rPr>
        <w:t xml:space="preserve">.  </w:t>
      </w:r>
    </w:p>
    <w:p w14:paraId="66DE953D" w14:textId="77777777" w:rsidR="000F6BE6" w:rsidRPr="00C45A92" w:rsidRDefault="000F6BE6" w:rsidP="000F6BE6">
      <w:pPr>
        <w:spacing w:line="360" w:lineRule="auto"/>
        <w:ind w:left="709"/>
        <w:rPr>
          <w:sz w:val="20"/>
          <w:szCs w:val="20"/>
        </w:rPr>
      </w:pPr>
      <w:r w:rsidRPr="00C45A92">
        <w:rPr>
          <w:b/>
          <w:sz w:val="20"/>
          <w:szCs w:val="20"/>
        </w:rPr>
        <w:t>c.1</w:t>
      </w:r>
      <w:r w:rsidRPr="00C45A92">
        <w:rPr>
          <w:sz w:val="20"/>
          <w:szCs w:val="20"/>
        </w:rPr>
        <w:t xml:space="preserve"> - apresentação deverá ser realizada nas dependências da Prefeitura de Mandaguaçu, e será de responsabilidade da CONTRATADA o deslocamento dos profissionais envolvidos na prestação dos trabalhos, inclusive quanto às despesas de diárias, passagens, hospedagem, estada, alimentação e qualquer outro tipo de custo com equipamentos que forem necessários para realizar a apresentação, cujas despesas de deslocamentos, fretes e quaisquer outras ficarão por conta da proponente.</w:t>
      </w:r>
    </w:p>
    <w:p w14:paraId="04102539" w14:textId="77777777" w:rsidR="000F6BE6" w:rsidRPr="00C45A92" w:rsidRDefault="000F6BE6" w:rsidP="00FB6B1B">
      <w:pPr>
        <w:pStyle w:val="PargrafodaLista"/>
        <w:widowControl/>
        <w:numPr>
          <w:ilvl w:val="0"/>
          <w:numId w:val="39"/>
        </w:numPr>
        <w:suppressAutoHyphens w:val="0"/>
        <w:spacing w:line="360" w:lineRule="auto"/>
        <w:ind w:left="1134"/>
        <w:contextualSpacing/>
        <w:jc w:val="both"/>
        <w:rPr>
          <w:b/>
          <w:sz w:val="20"/>
          <w:szCs w:val="20"/>
        </w:rPr>
      </w:pPr>
      <w:r w:rsidRPr="00C45A92">
        <w:rPr>
          <w:b/>
          <w:sz w:val="20"/>
          <w:szCs w:val="20"/>
        </w:rPr>
        <w:t>O licitante que não realizar a demonstração, no prazo estabelecido, será desclassificado.</w:t>
      </w:r>
    </w:p>
    <w:p w14:paraId="7A70A9EF" w14:textId="77777777" w:rsidR="000F6BE6" w:rsidRPr="00C45A92" w:rsidRDefault="000F6BE6" w:rsidP="00FB6B1B">
      <w:pPr>
        <w:pStyle w:val="PargrafodaLista"/>
        <w:widowControl/>
        <w:numPr>
          <w:ilvl w:val="0"/>
          <w:numId w:val="39"/>
        </w:numPr>
        <w:suppressAutoHyphens w:val="0"/>
        <w:spacing w:line="360" w:lineRule="auto"/>
        <w:ind w:left="1134"/>
        <w:contextualSpacing/>
        <w:jc w:val="both"/>
        <w:rPr>
          <w:b/>
          <w:sz w:val="20"/>
          <w:szCs w:val="20"/>
        </w:rPr>
      </w:pPr>
      <w:r w:rsidRPr="00C45A92">
        <w:rPr>
          <w:b/>
          <w:sz w:val="20"/>
          <w:szCs w:val="20"/>
        </w:rPr>
        <w:lastRenderedPageBreak/>
        <w:t>O licitante que não atender o solicitado no objeto, será desclassificado.</w:t>
      </w:r>
    </w:p>
    <w:bookmarkEnd w:id="27"/>
    <w:p w14:paraId="4F3438CC" w14:textId="77777777" w:rsidR="000F6BE6" w:rsidRPr="00EB2D3F" w:rsidRDefault="000F6BE6" w:rsidP="000F6BE6">
      <w:pPr>
        <w:spacing w:line="360" w:lineRule="auto"/>
        <w:ind w:left="-5"/>
        <w:rPr>
          <w:b/>
          <w:sz w:val="20"/>
          <w:szCs w:val="20"/>
        </w:rPr>
      </w:pPr>
    </w:p>
    <w:p w14:paraId="2173D76F" w14:textId="77777777" w:rsidR="000F6BE6" w:rsidRPr="00EB2D3F" w:rsidRDefault="000F6BE6" w:rsidP="000F6BE6">
      <w:pPr>
        <w:spacing w:line="360" w:lineRule="auto"/>
        <w:ind w:left="-5"/>
        <w:rPr>
          <w:b/>
          <w:sz w:val="20"/>
          <w:szCs w:val="20"/>
        </w:rPr>
      </w:pPr>
      <w:r w:rsidRPr="00EB2D3F">
        <w:rPr>
          <w:b/>
          <w:sz w:val="20"/>
          <w:szCs w:val="20"/>
        </w:rPr>
        <w:t>5.1. Justificativa para a qualificação técnica</w:t>
      </w:r>
    </w:p>
    <w:p w14:paraId="741C7152" w14:textId="77777777" w:rsidR="000F6BE6" w:rsidRPr="00EB2D3F" w:rsidRDefault="000F6BE6" w:rsidP="000F6BE6">
      <w:pPr>
        <w:spacing w:line="360" w:lineRule="auto"/>
        <w:ind w:left="-15" w:firstLine="723"/>
        <w:rPr>
          <w:sz w:val="20"/>
          <w:szCs w:val="20"/>
        </w:rPr>
      </w:pPr>
      <w:r w:rsidRPr="00EB2D3F">
        <w:rPr>
          <w:sz w:val="20"/>
          <w:szCs w:val="20"/>
        </w:rPr>
        <w:t>A Administração Pública, ao avaliar a qualificação técnica dos licitantes, busca aferir se o proponente dispõe dos conhecimentos, experiência e do aparato operacional suficiente para satisfazer o contrato administrativo.</w:t>
      </w:r>
    </w:p>
    <w:p w14:paraId="0234593E" w14:textId="77777777" w:rsidR="000F6BE6" w:rsidRPr="00EB2D3F" w:rsidRDefault="000F6BE6" w:rsidP="000F6BE6">
      <w:pPr>
        <w:spacing w:line="360" w:lineRule="auto"/>
        <w:ind w:firstLine="708"/>
        <w:rPr>
          <w:sz w:val="20"/>
          <w:szCs w:val="20"/>
        </w:rPr>
      </w:pPr>
      <w:r w:rsidRPr="00EB2D3F">
        <w:rPr>
          <w:sz w:val="20"/>
          <w:szCs w:val="20"/>
        </w:rPr>
        <w:t>O atestado de capacidade têm a finalidade de comprovar para a Administração Pública, por intermédio de um documento subscrito por terceiro, alheio à disputa licitatória, de que o proponente já forneceu o objeto licitado em outra oportunidade e a referida execução foi a contento, no intuito de gerar confiança e segurança à Administração.</w:t>
      </w:r>
    </w:p>
    <w:p w14:paraId="2D505C24" w14:textId="77777777" w:rsidR="000F6BE6" w:rsidRPr="00EB2D3F" w:rsidRDefault="000F6BE6" w:rsidP="000F6BE6">
      <w:pPr>
        <w:spacing w:line="360" w:lineRule="auto"/>
        <w:ind w:firstLine="708"/>
        <w:rPr>
          <w:sz w:val="20"/>
          <w:szCs w:val="20"/>
        </w:rPr>
      </w:pPr>
      <w:r w:rsidRPr="00EB2D3F">
        <w:rPr>
          <w:sz w:val="20"/>
          <w:szCs w:val="20"/>
        </w:rPr>
        <w:t>As certificações do Data Center exigidas são cruciais para garantir a segurança da informação e a conformidade com a legislação. Elas atestam que os datacenters onde os serviços em nuvem serão hospedados cumprem padrões rigorosos de segurança e disponibilidade, proporcionando um ambiente confiável para o armazenamento e processamento de dados críticos da Prefeitura Municipal de Mandaguaçu. Ademais, as cláusulas contratuais estabelecidas asseguram a legalidade e confidencialidade das informações, protegendo os interesses do órgão e dos usuários de forma abrangente. A exigência visa resguardar o interesse do Poder Público e a perfeita execução do objeto da licitação, buscando-se demonstrar a capacidade, sem prejuízo a igualdade de condições entre os concorrentes, pois permite a competitividade entre os interessados, imprescindível na licitação, e abarca os princípios da impessoalidade e igualdade ou isonomia, a serem observados pelo administrador público.</w:t>
      </w:r>
    </w:p>
    <w:p w14:paraId="7EEBA8E5" w14:textId="77777777" w:rsidR="000F6BE6" w:rsidRPr="00EB2D3F" w:rsidRDefault="000F6BE6" w:rsidP="000F6BE6">
      <w:pPr>
        <w:spacing w:line="360" w:lineRule="auto"/>
        <w:ind w:left="-15" w:firstLine="723"/>
        <w:rPr>
          <w:sz w:val="20"/>
          <w:szCs w:val="20"/>
        </w:rPr>
      </w:pPr>
      <w:r w:rsidRPr="00EB2D3F">
        <w:rPr>
          <w:sz w:val="20"/>
          <w:szCs w:val="20"/>
        </w:rPr>
        <w:t>Ante exposto, tais exigências são indispensáveis pois garantem a defesa do interesse público e social ao assegurar que a prestação de serviço está sendo realizada dentro das normas, por um profissional habilitado, proporcionando também segurança técnica e jurídica na contratação.</w:t>
      </w:r>
    </w:p>
    <w:p w14:paraId="31BB458A" w14:textId="77777777" w:rsidR="000F6BE6" w:rsidRPr="00EB2D3F" w:rsidRDefault="000F6BE6" w:rsidP="000F6BE6">
      <w:pPr>
        <w:spacing w:line="360" w:lineRule="auto"/>
        <w:ind w:left="39"/>
        <w:rPr>
          <w:sz w:val="20"/>
          <w:szCs w:val="20"/>
        </w:rPr>
      </w:pPr>
      <w:r w:rsidRPr="00EB2D3F">
        <w:rPr>
          <w:sz w:val="20"/>
          <w:szCs w:val="20"/>
        </w:rPr>
        <w:t xml:space="preserve"> </w:t>
      </w:r>
    </w:p>
    <w:p w14:paraId="78678BC8" w14:textId="77777777" w:rsidR="000F6BE6" w:rsidRPr="00EB2D3F" w:rsidRDefault="000F6BE6" w:rsidP="000F6BE6">
      <w:pPr>
        <w:spacing w:line="360" w:lineRule="auto"/>
        <w:ind w:left="-5"/>
        <w:rPr>
          <w:b/>
          <w:sz w:val="20"/>
          <w:szCs w:val="20"/>
        </w:rPr>
      </w:pPr>
      <w:r w:rsidRPr="00EB2D3F">
        <w:rPr>
          <w:b/>
          <w:sz w:val="20"/>
          <w:szCs w:val="20"/>
        </w:rPr>
        <w:t xml:space="preserve">6.  </w:t>
      </w:r>
      <w:bookmarkStart w:id="28" w:name="_Hlk170828875"/>
      <w:r w:rsidRPr="00EB2D3F">
        <w:rPr>
          <w:b/>
          <w:sz w:val="20"/>
          <w:szCs w:val="20"/>
        </w:rPr>
        <w:t>TREINAMENTO</w:t>
      </w:r>
    </w:p>
    <w:p w14:paraId="376A70E4" w14:textId="77777777" w:rsidR="000F6BE6" w:rsidRPr="00EB2D3F" w:rsidRDefault="000F6BE6" w:rsidP="000F6BE6">
      <w:pPr>
        <w:spacing w:line="360" w:lineRule="auto"/>
        <w:ind w:left="-5"/>
        <w:rPr>
          <w:b/>
          <w:sz w:val="20"/>
          <w:szCs w:val="20"/>
        </w:rPr>
      </w:pPr>
    </w:p>
    <w:p w14:paraId="0979B0C6" w14:textId="77777777" w:rsidR="000F6BE6" w:rsidRPr="00EB2D3F" w:rsidRDefault="000F6BE6" w:rsidP="000F6BE6">
      <w:pPr>
        <w:spacing w:line="360" w:lineRule="auto"/>
        <w:ind w:firstLine="698"/>
        <w:rPr>
          <w:sz w:val="20"/>
          <w:szCs w:val="20"/>
        </w:rPr>
      </w:pPr>
      <w:r w:rsidRPr="00EB2D3F">
        <w:rPr>
          <w:sz w:val="20"/>
          <w:szCs w:val="20"/>
        </w:rPr>
        <w:t xml:space="preserve">Os treinamentos deverão ser realizados sem custo adicional para o Município, e poderão ser na forma presencial na sede do município de Mandaguaçu e/ou On-line, a ser realizado com os servidores da Prefeitura de Mandaguaçu, onde a contratada fica condicionada a auxiliar, capacitar e a treinar os servidores municipais que serão designados pela contratante. </w:t>
      </w:r>
    </w:p>
    <w:p w14:paraId="1C7F5C85" w14:textId="77777777" w:rsidR="000F6BE6" w:rsidRPr="00EB2D3F" w:rsidRDefault="000F6BE6" w:rsidP="000F6BE6">
      <w:pPr>
        <w:spacing w:line="360" w:lineRule="auto"/>
        <w:ind w:firstLine="698"/>
        <w:rPr>
          <w:sz w:val="20"/>
          <w:szCs w:val="20"/>
        </w:rPr>
      </w:pPr>
      <w:r w:rsidRPr="00EB2D3F">
        <w:rPr>
          <w:sz w:val="20"/>
          <w:szCs w:val="20"/>
        </w:rPr>
        <w:t>Para os serviços e treinamentos, cuja prestação deva ser realizada na sede do município de Mandaguaçu, será de responsabilidade da CONTRATADA o deslocamento dos profissionais envolvidos na prestação dos trabalhos, inclusive quanto às despesas de diárias, passagens, hospedagem, estada, alimentação e qualquer outro tipo de custo.</w:t>
      </w:r>
    </w:p>
    <w:bookmarkEnd w:id="28"/>
    <w:p w14:paraId="5D0D23D2" w14:textId="77777777" w:rsidR="000F6BE6" w:rsidRPr="00EB2D3F" w:rsidRDefault="000F6BE6" w:rsidP="000F6BE6">
      <w:pPr>
        <w:spacing w:line="360" w:lineRule="auto"/>
        <w:ind w:firstLine="698"/>
        <w:rPr>
          <w:sz w:val="20"/>
          <w:szCs w:val="20"/>
        </w:rPr>
      </w:pPr>
    </w:p>
    <w:p w14:paraId="5C241065" w14:textId="77777777" w:rsidR="000F6BE6" w:rsidRPr="00EB2D3F" w:rsidRDefault="000F6BE6" w:rsidP="000F6BE6">
      <w:pPr>
        <w:spacing w:line="360" w:lineRule="auto"/>
        <w:rPr>
          <w:b/>
          <w:sz w:val="20"/>
          <w:szCs w:val="20"/>
        </w:rPr>
      </w:pPr>
      <w:r w:rsidRPr="00EB2D3F">
        <w:rPr>
          <w:b/>
          <w:sz w:val="20"/>
          <w:szCs w:val="20"/>
        </w:rPr>
        <w:t>7. GESTÃO DO CONTRATO</w:t>
      </w:r>
    </w:p>
    <w:p w14:paraId="6E95DC1D" w14:textId="77777777" w:rsidR="000F6BE6" w:rsidRPr="00EB2D3F" w:rsidRDefault="000F6BE6" w:rsidP="000F6BE6">
      <w:pPr>
        <w:spacing w:line="360" w:lineRule="auto"/>
        <w:rPr>
          <w:b/>
          <w:sz w:val="20"/>
          <w:szCs w:val="20"/>
        </w:rPr>
      </w:pPr>
    </w:p>
    <w:p w14:paraId="062A342F" w14:textId="77777777" w:rsidR="000F6BE6" w:rsidRPr="00EB2D3F" w:rsidRDefault="000F6BE6" w:rsidP="000F6BE6">
      <w:pPr>
        <w:spacing w:line="360" w:lineRule="auto"/>
        <w:ind w:firstLine="698"/>
        <w:rPr>
          <w:sz w:val="20"/>
          <w:szCs w:val="20"/>
        </w:rPr>
      </w:pPr>
      <w:r w:rsidRPr="00EB2D3F">
        <w:rPr>
          <w:sz w:val="20"/>
          <w:szCs w:val="20"/>
        </w:rPr>
        <w:t>O contrato deverá ser executado fielmente pelas partes, de acordo com as cláusulas avençadas e as normas da Lei nº 14.133, de 2021, e cada parte responderá pelas consequências de sua inexecução total ou parcial.</w:t>
      </w:r>
    </w:p>
    <w:p w14:paraId="1C209511" w14:textId="77777777" w:rsidR="000F6BE6" w:rsidRPr="00EB2D3F" w:rsidRDefault="000F6BE6" w:rsidP="000F6BE6">
      <w:pPr>
        <w:spacing w:line="360" w:lineRule="auto"/>
        <w:ind w:firstLine="698"/>
        <w:rPr>
          <w:sz w:val="20"/>
          <w:szCs w:val="20"/>
        </w:rPr>
      </w:pPr>
      <w:r w:rsidRPr="00EB2D3F">
        <w:rPr>
          <w:sz w:val="20"/>
          <w:szCs w:val="20"/>
        </w:rPr>
        <w:t>Em caso de impedimento, ordem de paralisação ou suspensão do contrato, o cronograma de execução será prorrogado automaticamente pelo tempo correspondente, anotadas tais circunstâncias mediante simples apostila.</w:t>
      </w:r>
    </w:p>
    <w:p w14:paraId="2903642D" w14:textId="77777777" w:rsidR="000F6BE6" w:rsidRPr="00EB2D3F" w:rsidRDefault="000F6BE6" w:rsidP="000F6BE6">
      <w:pPr>
        <w:spacing w:line="360" w:lineRule="auto"/>
        <w:ind w:firstLine="698"/>
        <w:rPr>
          <w:sz w:val="20"/>
          <w:szCs w:val="20"/>
        </w:rPr>
      </w:pPr>
      <w:r w:rsidRPr="00EB2D3F">
        <w:rPr>
          <w:sz w:val="20"/>
          <w:szCs w:val="20"/>
        </w:rPr>
        <w:lastRenderedPageBreak/>
        <w:t>As comunicações entre o órgão ou entidade e a contratada devem ser realizadas por escrito sempre que o ato exigir tal formalidade, admitindo-se o uso de mensagem eletrônica para esse fim.</w:t>
      </w:r>
    </w:p>
    <w:p w14:paraId="0226D244"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O órgão ou entidade poderá convocar representante da empresa para adoção de providências que devam ser cumpridas de imediato.</w:t>
      </w:r>
    </w:p>
    <w:p w14:paraId="265D2BDC" w14:textId="77777777" w:rsidR="000F6BE6" w:rsidRPr="00EB2D3F" w:rsidRDefault="000F6BE6" w:rsidP="000F6BE6">
      <w:pPr>
        <w:spacing w:line="360" w:lineRule="auto"/>
        <w:rPr>
          <w:b/>
          <w:sz w:val="20"/>
          <w:szCs w:val="20"/>
        </w:rPr>
      </w:pPr>
    </w:p>
    <w:p w14:paraId="5F685065" w14:textId="77777777" w:rsidR="000F6BE6" w:rsidRPr="00EB2D3F" w:rsidRDefault="000F6BE6" w:rsidP="000F6BE6">
      <w:pPr>
        <w:spacing w:line="360" w:lineRule="auto"/>
        <w:rPr>
          <w:b/>
          <w:sz w:val="20"/>
          <w:szCs w:val="20"/>
        </w:rPr>
      </w:pPr>
      <w:r w:rsidRPr="00EB2D3F">
        <w:rPr>
          <w:b/>
          <w:sz w:val="20"/>
          <w:szCs w:val="20"/>
        </w:rPr>
        <w:t>7.1 Fiscalização</w:t>
      </w:r>
    </w:p>
    <w:p w14:paraId="3FE10962" w14:textId="77777777" w:rsidR="000F6BE6" w:rsidRPr="00EB2D3F" w:rsidRDefault="000F6BE6" w:rsidP="000F6BE6">
      <w:pPr>
        <w:spacing w:line="360" w:lineRule="auto"/>
        <w:ind w:firstLine="698"/>
        <w:rPr>
          <w:sz w:val="20"/>
          <w:szCs w:val="20"/>
        </w:rPr>
      </w:pPr>
      <w:r w:rsidRPr="00EB2D3F">
        <w:rPr>
          <w:sz w:val="20"/>
          <w:szCs w:val="20"/>
        </w:rPr>
        <w:t xml:space="preserve">A execução do contrato deverá ser acompanhada e fiscalizada pelo Gestor do contrato o </w:t>
      </w:r>
      <w:r w:rsidRPr="00EB2D3F">
        <w:rPr>
          <w:b/>
          <w:sz w:val="20"/>
          <w:szCs w:val="20"/>
        </w:rPr>
        <w:t>Sr. Clodomar Scapim de Carvalho</w:t>
      </w:r>
      <w:r w:rsidRPr="00EB2D3F">
        <w:rPr>
          <w:sz w:val="20"/>
          <w:szCs w:val="20"/>
        </w:rPr>
        <w:t xml:space="preserve"> e pelo Fiscal o </w:t>
      </w:r>
      <w:r w:rsidRPr="00EB2D3F">
        <w:rPr>
          <w:b/>
          <w:sz w:val="20"/>
          <w:szCs w:val="20"/>
        </w:rPr>
        <w:t>Sr. José Pedro Barbosa Filho</w:t>
      </w:r>
      <w:r w:rsidRPr="00EB2D3F">
        <w:rPr>
          <w:sz w:val="20"/>
          <w:szCs w:val="20"/>
        </w:rPr>
        <w:t xml:space="preserve"> que desempenhará as funções de Fiscalização Técnica e Administrativa nomeados através da Portaria 7229/2024 e regulamentada pelo Decreto nº 8425/2023 (Lei nº 14.133, de 2021, art. 117, caput).</w:t>
      </w:r>
    </w:p>
    <w:p w14:paraId="3731D483" w14:textId="77777777" w:rsidR="000F6BE6" w:rsidRPr="00EB2D3F" w:rsidRDefault="000F6BE6" w:rsidP="000F6BE6">
      <w:pPr>
        <w:spacing w:line="360" w:lineRule="auto"/>
        <w:ind w:firstLine="350"/>
        <w:rPr>
          <w:sz w:val="20"/>
          <w:szCs w:val="20"/>
        </w:rPr>
      </w:pPr>
    </w:p>
    <w:p w14:paraId="0DB26C40" w14:textId="77777777" w:rsidR="000F6BE6" w:rsidRPr="00EB2D3F" w:rsidRDefault="000F6BE6" w:rsidP="000F6BE6">
      <w:pPr>
        <w:pStyle w:val="PargrafodaLista"/>
        <w:widowControl/>
        <w:numPr>
          <w:ilvl w:val="0"/>
          <w:numId w:val="28"/>
        </w:numPr>
        <w:suppressAutoHyphens w:val="0"/>
        <w:spacing w:line="360" w:lineRule="auto"/>
        <w:contextualSpacing/>
        <w:jc w:val="both"/>
        <w:rPr>
          <w:b/>
          <w:sz w:val="20"/>
          <w:szCs w:val="20"/>
        </w:rPr>
      </w:pPr>
      <w:r w:rsidRPr="00EB2D3F">
        <w:rPr>
          <w:b/>
          <w:sz w:val="20"/>
          <w:szCs w:val="20"/>
        </w:rPr>
        <w:t>Fiscalização Técnica</w:t>
      </w:r>
    </w:p>
    <w:p w14:paraId="10EF91BE"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O fiscal técnico do contrato acompanhará a execução do contrato, para que sejam cumpridas todas as condições estabelecidas no contrato, de modo a assegurar os melhores resultados para a Administração. (Decreto municipal nº 8425/2023, art. 11, VI);</w:t>
      </w:r>
    </w:p>
    <w:p w14:paraId="51B6EC3B" w14:textId="77777777" w:rsidR="000F6BE6" w:rsidRPr="00EB2D3F" w:rsidRDefault="000F6BE6" w:rsidP="000F6BE6">
      <w:pPr>
        <w:spacing w:line="360" w:lineRule="auto"/>
        <w:ind w:firstLine="698"/>
        <w:rPr>
          <w:sz w:val="20"/>
          <w:szCs w:val="20"/>
        </w:rPr>
      </w:pPr>
      <w:r w:rsidRPr="00EB2D3F">
        <w:rPr>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719174D6" w14:textId="77777777" w:rsidR="000F6BE6" w:rsidRPr="00EB2D3F" w:rsidRDefault="000F6BE6" w:rsidP="000F6BE6">
      <w:pPr>
        <w:spacing w:line="360" w:lineRule="auto"/>
        <w:ind w:firstLine="698"/>
        <w:rPr>
          <w:sz w:val="20"/>
          <w:szCs w:val="20"/>
        </w:rPr>
      </w:pPr>
      <w:r w:rsidRPr="00EB2D3F">
        <w:rPr>
          <w:sz w:val="20"/>
          <w:szCs w:val="20"/>
        </w:rPr>
        <w:t>Identificada qualquer inexatidão ou irregularidade, o fiscal técnico do contrato emitirá notificações para a correção da execução do contrato, determinando prazo para a correção. (Decreto municipal nº 8425/2023, art. 11, III);</w:t>
      </w:r>
    </w:p>
    <w:p w14:paraId="743C3B09"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45B1CDDE"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No caso de ocorrências que possam inviabilizar a execução do contrato nas datas aprazadas, o fiscal técnico do contrato comunicará o fato imediatamente ao gestor do contrato. (Decreto municipal nº 8425/2023, art. 11, V);</w:t>
      </w:r>
    </w:p>
    <w:p w14:paraId="51339264"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O fiscal técnico do contrato comunicará ao gestor do contrato, em tempo hábil, o término do contrato sob sua responsabilidade, com vistas à tempestiva renovação ou à prorrogação contratual (Decreto municipal nº 8425/2023, art. 11, VII);</w:t>
      </w:r>
    </w:p>
    <w:p w14:paraId="4283F0E0" w14:textId="77777777" w:rsidR="000F6BE6" w:rsidRPr="00EB2D3F" w:rsidRDefault="000F6BE6" w:rsidP="000F6BE6">
      <w:pPr>
        <w:spacing w:line="360" w:lineRule="auto"/>
        <w:rPr>
          <w:sz w:val="20"/>
          <w:szCs w:val="20"/>
        </w:rPr>
      </w:pPr>
    </w:p>
    <w:p w14:paraId="5ABCA674" w14:textId="77777777" w:rsidR="000F6BE6" w:rsidRPr="00EB2D3F" w:rsidRDefault="000F6BE6" w:rsidP="000F6BE6">
      <w:pPr>
        <w:pStyle w:val="PargrafodaLista"/>
        <w:widowControl/>
        <w:numPr>
          <w:ilvl w:val="0"/>
          <w:numId w:val="28"/>
        </w:numPr>
        <w:suppressAutoHyphens w:val="0"/>
        <w:spacing w:line="360" w:lineRule="auto"/>
        <w:contextualSpacing/>
        <w:jc w:val="both"/>
        <w:rPr>
          <w:b/>
          <w:sz w:val="20"/>
          <w:szCs w:val="20"/>
        </w:rPr>
      </w:pPr>
      <w:r w:rsidRPr="00EB2D3F">
        <w:rPr>
          <w:b/>
          <w:sz w:val="20"/>
          <w:szCs w:val="20"/>
        </w:rPr>
        <w:t>Fiscalização Administrativa</w:t>
      </w:r>
    </w:p>
    <w:p w14:paraId="124A8B42"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50CD11A8"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662B3A16" w14:textId="77777777" w:rsidR="000F6BE6" w:rsidRPr="00EB2D3F" w:rsidRDefault="000F6BE6" w:rsidP="000F6BE6">
      <w:pPr>
        <w:spacing w:line="360" w:lineRule="auto"/>
        <w:rPr>
          <w:sz w:val="20"/>
          <w:szCs w:val="20"/>
        </w:rPr>
      </w:pPr>
    </w:p>
    <w:p w14:paraId="236058F4" w14:textId="77777777" w:rsidR="000F6BE6" w:rsidRPr="00EB2D3F" w:rsidRDefault="000F6BE6" w:rsidP="000F6BE6">
      <w:pPr>
        <w:pStyle w:val="PargrafodaLista"/>
        <w:widowControl/>
        <w:numPr>
          <w:ilvl w:val="0"/>
          <w:numId w:val="28"/>
        </w:numPr>
        <w:suppressAutoHyphens w:val="0"/>
        <w:spacing w:line="360" w:lineRule="auto"/>
        <w:contextualSpacing/>
        <w:jc w:val="both"/>
        <w:rPr>
          <w:b/>
          <w:sz w:val="20"/>
          <w:szCs w:val="20"/>
        </w:rPr>
      </w:pPr>
      <w:r w:rsidRPr="00EB2D3F">
        <w:rPr>
          <w:b/>
          <w:sz w:val="20"/>
          <w:szCs w:val="20"/>
        </w:rPr>
        <w:t>Gestor do Contrato</w:t>
      </w:r>
    </w:p>
    <w:p w14:paraId="42413EE4"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5C1677C9"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64FE3462"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72C6FB1" w14:textId="77777777" w:rsidR="000F6BE6" w:rsidRPr="00EB2D3F" w:rsidRDefault="000F6BE6" w:rsidP="000F6BE6">
      <w:pPr>
        <w:spacing w:line="360" w:lineRule="auto"/>
        <w:rPr>
          <w:sz w:val="20"/>
          <w:szCs w:val="20"/>
        </w:rPr>
      </w:pPr>
      <w:r w:rsidRPr="00EB2D3F">
        <w:rPr>
          <w:sz w:val="20"/>
          <w:szCs w:val="20"/>
        </w:rPr>
        <w:tab/>
      </w:r>
      <w:r w:rsidRPr="00EB2D3F">
        <w:rPr>
          <w:sz w:val="20"/>
          <w:szCs w:val="20"/>
        </w:rPr>
        <w:tab/>
        <w:t>O gestor do contrato deverá enviar a documentação pertinente ao setor de contratos para a formalização dos procedimentos de liquidação e pagamento, no valor dimensionado pela fiscalização e gestão nos termos do contrato.</w:t>
      </w:r>
    </w:p>
    <w:p w14:paraId="4EC595D8" w14:textId="77777777" w:rsidR="000F6BE6" w:rsidRPr="00EB2D3F" w:rsidRDefault="000F6BE6" w:rsidP="000F6BE6">
      <w:pPr>
        <w:spacing w:line="360" w:lineRule="auto"/>
        <w:rPr>
          <w:b/>
          <w:sz w:val="20"/>
          <w:szCs w:val="20"/>
        </w:rPr>
      </w:pPr>
    </w:p>
    <w:p w14:paraId="0D125052" w14:textId="77777777" w:rsidR="000F6BE6" w:rsidRPr="00EB2D3F" w:rsidRDefault="000F6BE6" w:rsidP="000F6BE6">
      <w:pPr>
        <w:spacing w:line="360" w:lineRule="auto"/>
        <w:rPr>
          <w:sz w:val="20"/>
          <w:szCs w:val="20"/>
        </w:rPr>
      </w:pPr>
      <w:r w:rsidRPr="00EB2D3F">
        <w:rPr>
          <w:b/>
          <w:sz w:val="20"/>
          <w:szCs w:val="20"/>
        </w:rPr>
        <w:t>8. FORMAS, CONDIÇÕES E PRAZO DE PAGAMENTO</w:t>
      </w:r>
    </w:p>
    <w:p w14:paraId="12A00CE5" w14:textId="77777777" w:rsidR="000F6BE6" w:rsidRPr="00EB2D3F" w:rsidRDefault="000F6BE6" w:rsidP="000F6BE6">
      <w:pPr>
        <w:spacing w:line="360" w:lineRule="auto"/>
        <w:rPr>
          <w:b/>
          <w:sz w:val="20"/>
          <w:szCs w:val="20"/>
        </w:rPr>
      </w:pPr>
    </w:p>
    <w:p w14:paraId="211B5C06" w14:textId="77777777" w:rsidR="000F6BE6" w:rsidRPr="00EB2D3F" w:rsidRDefault="000F6BE6" w:rsidP="000F6BE6">
      <w:pPr>
        <w:spacing w:line="360" w:lineRule="auto"/>
        <w:rPr>
          <w:color w:val="495152"/>
          <w:sz w:val="20"/>
          <w:szCs w:val="20"/>
        </w:rPr>
      </w:pPr>
      <w:r w:rsidRPr="00EB2D3F">
        <w:rPr>
          <w:b/>
          <w:sz w:val="20"/>
          <w:szCs w:val="20"/>
        </w:rPr>
        <w:t>8.1. Formas, condições e prazo de pagamento:</w:t>
      </w:r>
      <w:r w:rsidRPr="00EB2D3F">
        <w:rPr>
          <w:color w:val="495152"/>
          <w:sz w:val="20"/>
          <w:szCs w:val="20"/>
        </w:rPr>
        <w:t xml:space="preserve"> </w:t>
      </w:r>
    </w:p>
    <w:p w14:paraId="31A619D0" w14:textId="77777777" w:rsidR="000F6BE6" w:rsidRPr="00EB2D3F" w:rsidRDefault="000F6BE6" w:rsidP="000F6BE6">
      <w:pPr>
        <w:spacing w:line="360" w:lineRule="auto"/>
        <w:ind w:firstLine="708"/>
        <w:rPr>
          <w:sz w:val="20"/>
          <w:szCs w:val="20"/>
        </w:rPr>
      </w:pPr>
      <w:r w:rsidRPr="00EB2D3F">
        <w:rPr>
          <w:sz w:val="20"/>
          <w:szCs w:val="20"/>
        </w:rPr>
        <w:t xml:space="preserve">O pagamento será efetuado até 30 dias após a execução dos serviços, mediante apresentação da Nota Fiscal devidamente recebida pelo Município. </w:t>
      </w:r>
    </w:p>
    <w:p w14:paraId="4C390CEA" w14:textId="77777777" w:rsidR="000F6BE6" w:rsidRPr="00EB2D3F" w:rsidRDefault="000F6BE6" w:rsidP="000F6BE6">
      <w:pPr>
        <w:spacing w:line="360" w:lineRule="auto"/>
        <w:ind w:firstLine="708"/>
        <w:rPr>
          <w:sz w:val="20"/>
          <w:szCs w:val="20"/>
        </w:rPr>
      </w:pPr>
      <w:r w:rsidRPr="00EB2D3F">
        <w:rPr>
          <w:sz w:val="20"/>
          <w:szCs w:val="20"/>
        </w:rPr>
        <w:t>Quando da efetivação do objeto, o fornecedor deverá descrever os serviços na Nota Fiscal obedecendo a mesma descrição constante da Nota de Empenho.</w:t>
      </w:r>
    </w:p>
    <w:p w14:paraId="43B14A5E" w14:textId="77777777" w:rsidR="000F6BE6" w:rsidRPr="00EB2D3F" w:rsidRDefault="000F6BE6" w:rsidP="000F6BE6">
      <w:pPr>
        <w:spacing w:line="360" w:lineRule="auto"/>
        <w:ind w:firstLine="708"/>
        <w:rPr>
          <w:sz w:val="20"/>
          <w:szCs w:val="20"/>
        </w:rPr>
      </w:pPr>
      <w:r w:rsidRPr="00EB2D3F">
        <w:rPr>
          <w:sz w:val="20"/>
          <w:szCs w:val="20"/>
        </w:rPr>
        <w:t>As faturas que apresentarem incorreções serão devolvidas ao emitente e seus vencimentos correrão 30 (trinta) dias após a data de sua reapresentação.</w:t>
      </w:r>
    </w:p>
    <w:p w14:paraId="037EDE6E" w14:textId="77777777" w:rsidR="000F6BE6" w:rsidRPr="00EB2D3F" w:rsidRDefault="000F6BE6" w:rsidP="000F6BE6">
      <w:pPr>
        <w:spacing w:line="360" w:lineRule="auto"/>
        <w:ind w:firstLine="708"/>
        <w:rPr>
          <w:sz w:val="20"/>
          <w:szCs w:val="20"/>
        </w:rPr>
      </w:pPr>
    </w:p>
    <w:p w14:paraId="3527D31D" w14:textId="77777777" w:rsidR="000F6BE6" w:rsidRPr="00EB2D3F" w:rsidRDefault="000F6BE6" w:rsidP="000F6BE6">
      <w:pPr>
        <w:spacing w:line="360" w:lineRule="auto"/>
        <w:rPr>
          <w:b/>
          <w:sz w:val="20"/>
          <w:szCs w:val="20"/>
        </w:rPr>
      </w:pPr>
      <w:r w:rsidRPr="00EB2D3F">
        <w:rPr>
          <w:b/>
          <w:sz w:val="20"/>
          <w:szCs w:val="20"/>
        </w:rPr>
        <w:t>8.2. Prazo de vigência do contrato</w:t>
      </w:r>
    </w:p>
    <w:p w14:paraId="53DADF5E" w14:textId="77777777" w:rsidR="000F6BE6" w:rsidRPr="00EB2D3F" w:rsidRDefault="000F6BE6" w:rsidP="000F6BE6">
      <w:pPr>
        <w:spacing w:line="360" w:lineRule="auto"/>
        <w:ind w:firstLine="698"/>
        <w:rPr>
          <w:sz w:val="20"/>
          <w:szCs w:val="20"/>
        </w:rPr>
      </w:pPr>
      <w:r w:rsidRPr="00EB2D3F">
        <w:rPr>
          <w:sz w:val="20"/>
          <w:szCs w:val="20"/>
        </w:rPr>
        <w:t xml:space="preserve">O prazo de vigência da contratação será de 5 (cinco) anos, contados a partir da data de publicação do ato, permitindo-se a prorrogação por até 10 (dez) anos, caso as condições permaneçam vantajosas e confirmação de disponibilidade orçamentária conforme estabelecem os artigos 106 e 107 da Lei nº 14.133/21. </w:t>
      </w:r>
    </w:p>
    <w:p w14:paraId="0EB7FF34" w14:textId="77777777" w:rsidR="000F6BE6" w:rsidRPr="00EB2D3F" w:rsidRDefault="000F6BE6" w:rsidP="000F6BE6">
      <w:pPr>
        <w:spacing w:line="360" w:lineRule="auto"/>
        <w:rPr>
          <w:sz w:val="20"/>
          <w:szCs w:val="20"/>
        </w:rPr>
      </w:pPr>
      <w:r w:rsidRPr="00EB2D3F">
        <w:rPr>
          <w:sz w:val="20"/>
          <w:szCs w:val="20"/>
        </w:rPr>
        <w:t xml:space="preserve"> </w:t>
      </w:r>
    </w:p>
    <w:p w14:paraId="43C63081" w14:textId="77777777" w:rsidR="000F6BE6" w:rsidRPr="00EB2D3F" w:rsidRDefault="000F6BE6" w:rsidP="000F6BE6">
      <w:pPr>
        <w:spacing w:line="360" w:lineRule="auto"/>
        <w:rPr>
          <w:b/>
          <w:sz w:val="20"/>
          <w:szCs w:val="20"/>
        </w:rPr>
      </w:pPr>
      <w:r w:rsidRPr="00EB2D3F">
        <w:rPr>
          <w:b/>
          <w:sz w:val="20"/>
          <w:szCs w:val="20"/>
        </w:rPr>
        <w:t>8.3. Critério de reajuste e repactuação:</w:t>
      </w:r>
    </w:p>
    <w:p w14:paraId="253F8AB3" w14:textId="77777777" w:rsidR="000F6BE6" w:rsidRPr="00EB2D3F" w:rsidRDefault="000F6BE6" w:rsidP="000F6BE6">
      <w:pPr>
        <w:spacing w:line="360" w:lineRule="auto"/>
        <w:rPr>
          <w:sz w:val="20"/>
          <w:szCs w:val="20"/>
        </w:rPr>
      </w:pPr>
    </w:p>
    <w:p w14:paraId="11B8B398" w14:textId="77777777" w:rsidR="000F6BE6" w:rsidRPr="00EB2D3F" w:rsidRDefault="000F6BE6" w:rsidP="000F6BE6">
      <w:pPr>
        <w:pStyle w:val="PargrafodaLista"/>
        <w:widowControl/>
        <w:numPr>
          <w:ilvl w:val="0"/>
          <w:numId w:val="29"/>
        </w:numPr>
        <w:suppressAutoHyphens w:val="0"/>
        <w:spacing w:line="360" w:lineRule="auto"/>
        <w:contextualSpacing/>
        <w:jc w:val="both"/>
        <w:rPr>
          <w:b/>
          <w:sz w:val="20"/>
          <w:szCs w:val="20"/>
        </w:rPr>
      </w:pPr>
      <w:r w:rsidRPr="00EB2D3F">
        <w:rPr>
          <w:b/>
          <w:sz w:val="20"/>
          <w:szCs w:val="20"/>
        </w:rPr>
        <w:t>Do reajuste</w:t>
      </w:r>
    </w:p>
    <w:p w14:paraId="75CE9B64" w14:textId="77777777" w:rsidR="000F6BE6" w:rsidRPr="00EB2D3F" w:rsidRDefault="000F6BE6" w:rsidP="000F6BE6">
      <w:pPr>
        <w:spacing w:line="360" w:lineRule="auto"/>
        <w:ind w:firstLine="708"/>
        <w:rPr>
          <w:sz w:val="20"/>
          <w:szCs w:val="20"/>
        </w:rPr>
      </w:pPr>
      <w:r w:rsidRPr="00EB2D3F">
        <w:rPr>
          <w:sz w:val="20"/>
          <w:szCs w:val="20"/>
        </w:rPr>
        <w:t xml:space="preserve">A periodicidade de reajuste do valor deste contrato será anual, conforme disposto na Lei Federal n.º 10.192, de 2001, utilizando-se o INPC-IBGE. </w:t>
      </w:r>
    </w:p>
    <w:p w14:paraId="122C4EFB" w14:textId="77777777" w:rsidR="000F6BE6" w:rsidRPr="00EB2D3F" w:rsidRDefault="000F6BE6" w:rsidP="000F6BE6">
      <w:pPr>
        <w:spacing w:line="360" w:lineRule="auto"/>
        <w:ind w:firstLine="708"/>
        <w:rPr>
          <w:sz w:val="20"/>
          <w:szCs w:val="20"/>
        </w:rPr>
      </w:pPr>
      <w:r w:rsidRPr="00EB2D3F">
        <w:rPr>
          <w:sz w:val="20"/>
          <w:szCs w:val="20"/>
        </w:rPr>
        <w:t>A data-base do reajuste será vinculada à data do orçamento estimado.</w:t>
      </w:r>
    </w:p>
    <w:p w14:paraId="48DEAC34" w14:textId="77777777" w:rsidR="000F6BE6" w:rsidRPr="00EB2D3F" w:rsidRDefault="000F6BE6" w:rsidP="000F6BE6">
      <w:pPr>
        <w:spacing w:line="360" w:lineRule="auto"/>
        <w:ind w:firstLine="708"/>
        <w:rPr>
          <w:sz w:val="20"/>
          <w:szCs w:val="20"/>
        </w:rPr>
      </w:pPr>
      <w:r w:rsidRPr="00EB2D3F">
        <w:rPr>
          <w:sz w:val="20"/>
          <w:szCs w:val="20"/>
        </w:rPr>
        <w:lastRenderedPageBreak/>
        <w:t>O reajuste será concedido mediante simples apostila, conforme dispõe o art. 136 da Lei Federal n.º 14.133, de 2021.</w:t>
      </w:r>
    </w:p>
    <w:p w14:paraId="21812980" w14:textId="77777777" w:rsidR="000F6BE6" w:rsidRPr="00EB2D3F" w:rsidRDefault="000F6BE6" w:rsidP="000F6BE6">
      <w:pPr>
        <w:spacing w:line="360" w:lineRule="auto"/>
        <w:ind w:firstLine="708"/>
        <w:rPr>
          <w:sz w:val="20"/>
          <w:szCs w:val="20"/>
        </w:rPr>
      </w:pPr>
      <w:r w:rsidRPr="00EB2D3F">
        <w:rPr>
          <w:sz w:val="20"/>
          <w:szCs w:val="20"/>
        </w:rPr>
        <w:t>Nos reajustes subsequentes ao primeiro, o interregno mínimo de um ano será contado a partir do último reajuste.</w:t>
      </w:r>
    </w:p>
    <w:p w14:paraId="7321C879" w14:textId="77777777" w:rsidR="000F6BE6" w:rsidRPr="00EB2D3F" w:rsidRDefault="000F6BE6" w:rsidP="000F6BE6">
      <w:pPr>
        <w:spacing w:line="360" w:lineRule="auto"/>
        <w:ind w:firstLine="708"/>
        <w:rPr>
          <w:sz w:val="20"/>
          <w:szCs w:val="20"/>
        </w:rPr>
      </w:pPr>
      <w:r w:rsidRPr="00EB2D3F">
        <w:rPr>
          <w:sz w:val="20"/>
          <w:szCs w:val="20"/>
        </w:rPr>
        <w:t>Não serão admitidos apostilamentos com efeitos financeiros retroativos à data da sua assinatura.</w:t>
      </w:r>
    </w:p>
    <w:p w14:paraId="1F469F21" w14:textId="77777777" w:rsidR="000F6BE6" w:rsidRPr="00EB2D3F" w:rsidRDefault="000F6BE6" w:rsidP="000F6BE6">
      <w:pPr>
        <w:pStyle w:val="PargrafodaLista"/>
        <w:widowControl/>
        <w:numPr>
          <w:ilvl w:val="0"/>
          <w:numId w:val="29"/>
        </w:numPr>
        <w:suppressAutoHyphens w:val="0"/>
        <w:spacing w:line="360" w:lineRule="auto"/>
        <w:contextualSpacing/>
        <w:jc w:val="both"/>
        <w:rPr>
          <w:b/>
          <w:sz w:val="20"/>
          <w:szCs w:val="20"/>
        </w:rPr>
      </w:pPr>
      <w:r w:rsidRPr="00EB2D3F">
        <w:rPr>
          <w:b/>
          <w:sz w:val="20"/>
          <w:szCs w:val="20"/>
        </w:rPr>
        <w:t>Do reequilíbrio</w:t>
      </w:r>
    </w:p>
    <w:p w14:paraId="7353725A" w14:textId="77777777" w:rsidR="000F6BE6" w:rsidRPr="00EB2D3F" w:rsidRDefault="000F6BE6" w:rsidP="000F6BE6">
      <w:pPr>
        <w:spacing w:line="360" w:lineRule="auto"/>
        <w:ind w:firstLine="708"/>
        <w:rPr>
          <w:sz w:val="20"/>
          <w:szCs w:val="20"/>
        </w:rPr>
      </w:pPr>
      <w:r w:rsidRPr="00EB2D3F">
        <w:rPr>
          <w:sz w:val="20"/>
          <w:szCs w:val="20"/>
        </w:rPr>
        <w:t>Os preços poderão ser alterados ou atualizados em decorrência de eventual redução dos preços praticados no mercado ou de fato que eleve o custo dos bens, das obras ou dos serviços registrados, nas seguintes situações: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Federal nº 14.133, de 1º de abril de 2021; em caso de criação, alteração ou extinção de quaisquer tributos ou encargos legais ou superveniência de disposições legais, com comprovada repercussão sobre os preços registrados; ou Na hipótese de previsão no edital ou no aviso de contratação direta de cláusula de reajustamento ou repactuação sobre os preços registrados, nos termos do disposto na Lei Federal nº 14.133, de1º de abril de 2021.</w:t>
      </w:r>
    </w:p>
    <w:p w14:paraId="6356DDD4" w14:textId="77777777" w:rsidR="000F6BE6" w:rsidRPr="00EB2D3F" w:rsidRDefault="000F6BE6" w:rsidP="000F6BE6">
      <w:pPr>
        <w:spacing w:line="360" w:lineRule="auto"/>
        <w:ind w:firstLine="708"/>
        <w:rPr>
          <w:sz w:val="20"/>
          <w:szCs w:val="20"/>
        </w:rPr>
      </w:pPr>
    </w:p>
    <w:p w14:paraId="16890707" w14:textId="77777777" w:rsidR="000F6BE6" w:rsidRPr="00EB2D3F" w:rsidRDefault="000F6BE6" w:rsidP="000F6BE6">
      <w:pPr>
        <w:spacing w:line="360" w:lineRule="auto"/>
        <w:ind w:left="-6" w:right="57" w:hanging="11"/>
        <w:rPr>
          <w:b/>
          <w:sz w:val="20"/>
          <w:szCs w:val="20"/>
        </w:rPr>
      </w:pPr>
      <w:r w:rsidRPr="00EB2D3F">
        <w:rPr>
          <w:b/>
          <w:sz w:val="20"/>
          <w:szCs w:val="20"/>
        </w:rPr>
        <w:t>8.4. Índice de reajuste ou repactuação dos insumos</w:t>
      </w:r>
    </w:p>
    <w:p w14:paraId="21DF586F" w14:textId="77777777" w:rsidR="000F6BE6" w:rsidRPr="00EB2D3F" w:rsidRDefault="000F6BE6" w:rsidP="000F6BE6">
      <w:pPr>
        <w:spacing w:line="360" w:lineRule="auto"/>
        <w:ind w:left="-6" w:right="57" w:hanging="11"/>
        <w:rPr>
          <w:sz w:val="20"/>
          <w:szCs w:val="20"/>
        </w:rPr>
      </w:pPr>
      <w:r w:rsidRPr="00EB2D3F">
        <w:rPr>
          <w:color w:val="495152"/>
          <w:sz w:val="20"/>
          <w:szCs w:val="20"/>
        </w:rPr>
        <w:t xml:space="preserve"> </w:t>
      </w:r>
      <w:r w:rsidRPr="00EB2D3F">
        <w:rPr>
          <w:color w:val="495152"/>
          <w:sz w:val="20"/>
          <w:szCs w:val="20"/>
        </w:rPr>
        <w:tab/>
      </w:r>
      <w:r w:rsidRPr="00EB2D3F">
        <w:rPr>
          <w:sz w:val="20"/>
          <w:szCs w:val="20"/>
        </w:rPr>
        <w:t>Os serviços serão reajustados conforme índice INPC – IBGE.</w:t>
      </w:r>
    </w:p>
    <w:p w14:paraId="75802F3A" w14:textId="77777777" w:rsidR="000F6BE6" w:rsidRPr="00EB2D3F" w:rsidRDefault="000F6BE6" w:rsidP="000F6BE6">
      <w:pPr>
        <w:spacing w:line="360" w:lineRule="auto"/>
        <w:ind w:left="-5"/>
        <w:rPr>
          <w:b/>
          <w:sz w:val="20"/>
          <w:szCs w:val="20"/>
        </w:rPr>
      </w:pPr>
      <w:r w:rsidRPr="00EB2D3F">
        <w:rPr>
          <w:b/>
          <w:sz w:val="20"/>
          <w:szCs w:val="20"/>
        </w:rPr>
        <w:t>9. ADEQUAÇÃO ORÇAMENTÁRIA</w:t>
      </w:r>
    </w:p>
    <w:p w14:paraId="51A0AEFE" w14:textId="77777777" w:rsidR="000F6BE6" w:rsidRPr="00EB2D3F" w:rsidRDefault="000F6BE6" w:rsidP="000F6BE6">
      <w:pPr>
        <w:spacing w:line="360" w:lineRule="auto"/>
        <w:ind w:firstLine="698"/>
        <w:rPr>
          <w:sz w:val="20"/>
          <w:szCs w:val="20"/>
        </w:rPr>
      </w:pPr>
      <w:r w:rsidRPr="00EB2D3F">
        <w:rPr>
          <w:sz w:val="20"/>
          <w:szCs w:val="20"/>
        </w:rPr>
        <w:t>A contratação será atendida pela seguinte dotação:</w:t>
      </w: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1"/>
        <w:gridCol w:w="1369"/>
        <w:gridCol w:w="907"/>
        <w:gridCol w:w="2602"/>
        <w:gridCol w:w="2732"/>
      </w:tblGrid>
      <w:tr w:rsidR="000F6BE6" w:rsidRPr="00EB2D3F" w14:paraId="3762CB24" w14:textId="77777777" w:rsidTr="000F6BE6">
        <w:trPr>
          <w:trHeight w:val="283"/>
          <w:jc w:val="center"/>
        </w:trPr>
        <w:tc>
          <w:tcPr>
            <w:tcW w:w="1172" w:type="dxa"/>
            <w:tcBorders>
              <w:bottom w:val="single" w:sz="4" w:space="0" w:color="auto"/>
            </w:tcBorders>
            <w:shd w:val="clear" w:color="auto" w:fill="000000"/>
          </w:tcPr>
          <w:p w14:paraId="1C6627E8" w14:textId="77777777" w:rsidR="000F6BE6" w:rsidRPr="00EB2D3F" w:rsidRDefault="000F6BE6" w:rsidP="000F6BE6">
            <w:pPr>
              <w:jc w:val="center"/>
              <w:rPr>
                <w:b/>
                <w:color w:val="FFFFFF"/>
                <w:sz w:val="20"/>
                <w:szCs w:val="20"/>
              </w:rPr>
            </w:pPr>
            <w:r w:rsidRPr="00EB2D3F">
              <w:rPr>
                <w:b/>
                <w:color w:val="FFFFFF"/>
                <w:sz w:val="20"/>
                <w:szCs w:val="20"/>
              </w:rPr>
              <w:t>DESPESA</w:t>
            </w:r>
          </w:p>
          <w:p w14:paraId="1615BCC3" w14:textId="77777777" w:rsidR="000F6BE6" w:rsidRPr="00EB2D3F" w:rsidRDefault="000F6BE6" w:rsidP="000F6BE6">
            <w:pPr>
              <w:jc w:val="center"/>
              <w:rPr>
                <w:b/>
                <w:color w:val="FFFFFF"/>
                <w:sz w:val="20"/>
                <w:szCs w:val="20"/>
              </w:rPr>
            </w:pPr>
          </w:p>
        </w:tc>
        <w:tc>
          <w:tcPr>
            <w:tcW w:w="1368" w:type="dxa"/>
            <w:tcBorders>
              <w:bottom w:val="single" w:sz="4" w:space="0" w:color="auto"/>
            </w:tcBorders>
            <w:shd w:val="clear" w:color="auto" w:fill="000000"/>
          </w:tcPr>
          <w:p w14:paraId="5AF73145" w14:textId="77777777" w:rsidR="000F6BE6" w:rsidRPr="00EB2D3F" w:rsidRDefault="000F6BE6" w:rsidP="000F6BE6">
            <w:pPr>
              <w:jc w:val="center"/>
              <w:rPr>
                <w:b/>
                <w:color w:val="FFFFFF"/>
                <w:sz w:val="20"/>
                <w:szCs w:val="20"/>
              </w:rPr>
            </w:pPr>
            <w:r w:rsidRPr="00EB2D3F">
              <w:rPr>
                <w:b/>
                <w:color w:val="FFFFFF"/>
                <w:sz w:val="20"/>
                <w:szCs w:val="20"/>
              </w:rPr>
              <w:t>ELEMENTO</w:t>
            </w:r>
          </w:p>
        </w:tc>
        <w:tc>
          <w:tcPr>
            <w:tcW w:w="907" w:type="dxa"/>
            <w:tcBorders>
              <w:bottom w:val="single" w:sz="4" w:space="0" w:color="auto"/>
            </w:tcBorders>
            <w:shd w:val="clear" w:color="auto" w:fill="000000"/>
          </w:tcPr>
          <w:p w14:paraId="582A1941" w14:textId="77777777" w:rsidR="000F6BE6" w:rsidRPr="00EB2D3F" w:rsidRDefault="000F6BE6" w:rsidP="000F6BE6">
            <w:pPr>
              <w:jc w:val="center"/>
              <w:rPr>
                <w:b/>
                <w:color w:val="FFFFFF"/>
                <w:sz w:val="20"/>
                <w:szCs w:val="20"/>
              </w:rPr>
            </w:pPr>
            <w:r w:rsidRPr="00EB2D3F">
              <w:rPr>
                <w:b/>
                <w:color w:val="FFFFFF"/>
                <w:sz w:val="20"/>
                <w:szCs w:val="20"/>
              </w:rPr>
              <w:t>FONTE</w:t>
            </w:r>
          </w:p>
        </w:tc>
        <w:tc>
          <w:tcPr>
            <w:tcW w:w="2602" w:type="dxa"/>
            <w:tcBorders>
              <w:bottom w:val="single" w:sz="4" w:space="0" w:color="auto"/>
            </w:tcBorders>
            <w:shd w:val="clear" w:color="auto" w:fill="000000"/>
          </w:tcPr>
          <w:p w14:paraId="6217AFBF" w14:textId="77777777" w:rsidR="000F6BE6" w:rsidRPr="00EB2D3F" w:rsidRDefault="000F6BE6" w:rsidP="000F6BE6">
            <w:pPr>
              <w:widowControl w:val="0"/>
              <w:autoSpaceDE w:val="0"/>
              <w:autoSpaceDN w:val="0"/>
              <w:adjustRightInd w:val="0"/>
              <w:jc w:val="center"/>
              <w:rPr>
                <w:b/>
                <w:bCs/>
                <w:color w:val="FFFFFF"/>
                <w:sz w:val="20"/>
                <w:szCs w:val="20"/>
              </w:rPr>
            </w:pPr>
            <w:r w:rsidRPr="00EB2D3F">
              <w:rPr>
                <w:b/>
                <w:bCs/>
                <w:color w:val="FFFFFF"/>
                <w:sz w:val="20"/>
                <w:szCs w:val="20"/>
              </w:rPr>
              <w:t>DESCRIÇÃO</w:t>
            </w:r>
          </w:p>
        </w:tc>
        <w:tc>
          <w:tcPr>
            <w:tcW w:w="2732" w:type="dxa"/>
            <w:tcBorders>
              <w:bottom w:val="single" w:sz="4" w:space="0" w:color="auto"/>
              <w:right w:val="single" w:sz="4" w:space="0" w:color="auto"/>
            </w:tcBorders>
            <w:shd w:val="clear" w:color="auto" w:fill="000000"/>
          </w:tcPr>
          <w:p w14:paraId="41BE2A1F" w14:textId="77777777" w:rsidR="000F6BE6" w:rsidRPr="00EB2D3F" w:rsidRDefault="000F6BE6" w:rsidP="000F6BE6">
            <w:pPr>
              <w:widowControl w:val="0"/>
              <w:autoSpaceDE w:val="0"/>
              <w:autoSpaceDN w:val="0"/>
              <w:adjustRightInd w:val="0"/>
              <w:jc w:val="center"/>
              <w:rPr>
                <w:b/>
                <w:bCs/>
                <w:color w:val="FFFFFF"/>
                <w:sz w:val="20"/>
                <w:szCs w:val="20"/>
              </w:rPr>
            </w:pPr>
            <w:r w:rsidRPr="00EB2D3F">
              <w:rPr>
                <w:b/>
                <w:bCs/>
                <w:color w:val="FFFFFF"/>
                <w:sz w:val="20"/>
                <w:szCs w:val="20"/>
              </w:rPr>
              <w:t>SECRETARIA</w:t>
            </w:r>
          </w:p>
        </w:tc>
      </w:tr>
      <w:tr w:rsidR="000F6BE6" w:rsidRPr="00EB2D3F" w14:paraId="48BB987B" w14:textId="77777777" w:rsidTr="000F6BE6">
        <w:trPr>
          <w:trHeight w:val="283"/>
          <w:jc w:val="center"/>
        </w:trPr>
        <w:tc>
          <w:tcPr>
            <w:tcW w:w="1172" w:type="dxa"/>
            <w:tcBorders>
              <w:top w:val="single" w:sz="4" w:space="0" w:color="auto"/>
            </w:tcBorders>
            <w:shd w:val="clear" w:color="auto" w:fill="auto"/>
          </w:tcPr>
          <w:p w14:paraId="641802C9" w14:textId="77777777" w:rsidR="000F6BE6" w:rsidRPr="00EB2D3F" w:rsidRDefault="000F6BE6" w:rsidP="000F6BE6">
            <w:pPr>
              <w:jc w:val="center"/>
              <w:rPr>
                <w:sz w:val="20"/>
                <w:szCs w:val="20"/>
              </w:rPr>
            </w:pPr>
            <w:r w:rsidRPr="00EB2D3F">
              <w:rPr>
                <w:sz w:val="20"/>
                <w:szCs w:val="20"/>
              </w:rPr>
              <w:t>044</w:t>
            </w:r>
          </w:p>
        </w:tc>
        <w:tc>
          <w:tcPr>
            <w:tcW w:w="1368" w:type="dxa"/>
            <w:tcBorders>
              <w:top w:val="single" w:sz="4" w:space="0" w:color="auto"/>
            </w:tcBorders>
            <w:shd w:val="clear" w:color="auto" w:fill="auto"/>
          </w:tcPr>
          <w:p w14:paraId="082FC9A4" w14:textId="77777777" w:rsidR="000F6BE6" w:rsidRPr="00EB2D3F" w:rsidRDefault="000F6BE6" w:rsidP="000F6BE6">
            <w:pPr>
              <w:jc w:val="center"/>
              <w:rPr>
                <w:sz w:val="20"/>
                <w:szCs w:val="20"/>
              </w:rPr>
            </w:pPr>
            <w:r w:rsidRPr="00EB2D3F">
              <w:rPr>
                <w:sz w:val="20"/>
                <w:szCs w:val="20"/>
              </w:rPr>
              <w:t>3.3.90.39</w:t>
            </w:r>
          </w:p>
        </w:tc>
        <w:tc>
          <w:tcPr>
            <w:tcW w:w="907" w:type="dxa"/>
            <w:tcBorders>
              <w:top w:val="single" w:sz="4" w:space="0" w:color="auto"/>
            </w:tcBorders>
            <w:shd w:val="clear" w:color="auto" w:fill="auto"/>
          </w:tcPr>
          <w:p w14:paraId="2C574C48" w14:textId="77777777" w:rsidR="000F6BE6" w:rsidRPr="00EB2D3F" w:rsidRDefault="000F6BE6" w:rsidP="000F6BE6">
            <w:pPr>
              <w:jc w:val="center"/>
              <w:rPr>
                <w:sz w:val="20"/>
                <w:szCs w:val="20"/>
              </w:rPr>
            </w:pPr>
            <w:r w:rsidRPr="00EB2D3F">
              <w:rPr>
                <w:sz w:val="20"/>
                <w:szCs w:val="20"/>
              </w:rPr>
              <w:t>0.000</w:t>
            </w:r>
          </w:p>
        </w:tc>
        <w:tc>
          <w:tcPr>
            <w:tcW w:w="2602" w:type="dxa"/>
            <w:tcBorders>
              <w:top w:val="single" w:sz="4" w:space="0" w:color="auto"/>
            </w:tcBorders>
          </w:tcPr>
          <w:p w14:paraId="2C16265F" w14:textId="77777777" w:rsidR="000F6BE6" w:rsidRPr="00EB2D3F" w:rsidRDefault="000F6BE6" w:rsidP="000F6BE6">
            <w:pPr>
              <w:widowControl w:val="0"/>
              <w:autoSpaceDE w:val="0"/>
              <w:autoSpaceDN w:val="0"/>
              <w:adjustRightInd w:val="0"/>
              <w:jc w:val="center"/>
              <w:rPr>
                <w:bCs/>
                <w:sz w:val="20"/>
                <w:szCs w:val="20"/>
              </w:rPr>
            </w:pPr>
            <w:r w:rsidRPr="00EB2D3F">
              <w:rPr>
                <w:bCs/>
                <w:sz w:val="20"/>
                <w:szCs w:val="20"/>
              </w:rPr>
              <w:t>Recursos Livres</w:t>
            </w:r>
          </w:p>
        </w:tc>
        <w:tc>
          <w:tcPr>
            <w:tcW w:w="2732" w:type="dxa"/>
            <w:tcBorders>
              <w:top w:val="single" w:sz="4" w:space="0" w:color="auto"/>
              <w:right w:val="single" w:sz="4" w:space="0" w:color="auto"/>
            </w:tcBorders>
            <w:shd w:val="clear" w:color="auto" w:fill="auto"/>
          </w:tcPr>
          <w:p w14:paraId="68CAD789" w14:textId="77777777" w:rsidR="000F6BE6" w:rsidRPr="00EB2D3F" w:rsidRDefault="000F6BE6" w:rsidP="000F6BE6">
            <w:pPr>
              <w:widowControl w:val="0"/>
              <w:autoSpaceDE w:val="0"/>
              <w:autoSpaceDN w:val="0"/>
              <w:adjustRightInd w:val="0"/>
              <w:jc w:val="center"/>
              <w:rPr>
                <w:bCs/>
                <w:sz w:val="20"/>
                <w:szCs w:val="20"/>
              </w:rPr>
            </w:pPr>
            <w:r w:rsidRPr="00EB2D3F">
              <w:rPr>
                <w:bCs/>
                <w:sz w:val="20"/>
                <w:szCs w:val="20"/>
              </w:rPr>
              <w:t>Administração</w:t>
            </w:r>
          </w:p>
        </w:tc>
      </w:tr>
    </w:tbl>
    <w:p w14:paraId="5FD58E3C" w14:textId="77777777" w:rsidR="000F6BE6" w:rsidRPr="00EB2D3F" w:rsidRDefault="000F6BE6" w:rsidP="000F6BE6">
      <w:pPr>
        <w:spacing w:line="360" w:lineRule="auto"/>
        <w:ind w:left="-5" w:firstLine="713"/>
        <w:rPr>
          <w:sz w:val="20"/>
          <w:szCs w:val="20"/>
        </w:rPr>
      </w:pPr>
      <w:r w:rsidRPr="00EB2D3F">
        <w:rPr>
          <w:sz w:val="20"/>
          <w:szCs w:val="20"/>
        </w:rPr>
        <w:t>A dotação relativa aos exercícios financeiros subsequentes será indicada após aprovação da Lei Orçamentária respectiva e liberação dos créditos correspondentes, mediante apostilamento.</w:t>
      </w:r>
    </w:p>
    <w:p w14:paraId="1EBE6EB0" w14:textId="77777777" w:rsidR="000F6BE6" w:rsidRPr="00EB2D3F" w:rsidRDefault="000F6BE6" w:rsidP="000F6BE6">
      <w:pPr>
        <w:spacing w:line="360" w:lineRule="auto"/>
        <w:ind w:left="-5"/>
        <w:rPr>
          <w:b/>
          <w:sz w:val="20"/>
          <w:szCs w:val="20"/>
        </w:rPr>
      </w:pPr>
    </w:p>
    <w:p w14:paraId="0AA91614" w14:textId="77777777" w:rsidR="000F6BE6" w:rsidRPr="00EB2D3F" w:rsidRDefault="000F6BE6" w:rsidP="000F6BE6">
      <w:pPr>
        <w:spacing w:line="360" w:lineRule="auto"/>
        <w:ind w:left="-5"/>
        <w:rPr>
          <w:b/>
          <w:sz w:val="20"/>
          <w:szCs w:val="20"/>
        </w:rPr>
      </w:pPr>
      <w:r w:rsidRPr="00EB2D3F">
        <w:rPr>
          <w:b/>
          <w:sz w:val="20"/>
          <w:szCs w:val="20"/>
        </w:rPr>
        <w:t>10. ÓRGÃO OU ENTIDADE RESPONSÁVEL PELA APROVAÇÃO</w:t>
      </w:r>
    </w:p>
    <w:p w14:paraId="65121A9F" w14:textId="77777777" w:rsidR="000F6BE6" w:rsidRPr="00EB2D3F" w:rsidRDefault="000F6BE6" w:rsidP="00DD0D76">
      <w:pPr>
        <w:spacing w:line="360" w:lineRule="auto"/>
        <w:rPr>
          <w:sz w:val="20"/>
          <w:szCs w:val="20"/>
        </w:rPr>
      </w:pPr>
      <w:r w:rsidRPr="00EB2D3F">
        <w:rPr>
          <w:sz w:val="20"/>
          <w:szCs w:val="20"/>
        </w:rPr>
        <w:t>Secretaria Municipal de Administração. Esse Termo de Referência está estruturado para garantir que todos os aspectos necessários sejam cobertos, conforme a nova Lei de Licitações, e que a contratação seja conduzida de forma transparente e eficiente.</w:t>
      </w:r>
    </w:p>
    <w:p w14:paraId="02942CF1" w14:textId="77777777" w:rsidR="000F6BE6" w:rsidRPr="00EB2D3F" w:rsidRDefault="000F6BE6" w:rsidP="000F6BE6">
      <w:pPr>
        <w:spacing w:line="360" w:lineRule="auto"/>
        <w:rPr>
          <w:sz w:val="20"/>
          <w:szCs w:val="20"/>
        </w:rPr>
      </w:pPr>
      <w:r w:rsidRPr="00EB2D3F">
        <w:rPr>
          <w:sz w:val="20"/>
          <w:szCs w:val="20"/>
        </w:rPr>
        <w:t xml:space="preserve">  </w:t>
      </w:r>
    </w:p>
    <w:p w14:paraId="7A51AF53" w14:textId="77777777" w:rsidR="000F6BE6" w:rsidRPr="00EB2D3F" w:rsidRDefault="000F6BE6" w:rsidP="000F6BE6">
      <w:pPr>
        <w:spacing w:line="360" w:lineRule="auto"/>
        <w:jc w:val="right"/>
        <w:rPr>
          <w:sz w:val="20"/>
          <w:szCs w:val="20"/>
        </w:rPr>
      </w:pPr>
    </w:p>
    <w:p w14:paraId="2AC004B2" w14:textId="77777777" w:rsidR="000F6BE6" w:rsidRPr="00EB2D3F" w:rsidRDefault="000F6BE6" w:rsidP="000F6BE6">
      <w:pPr>
        <w:spacing w:line="360" w:lineRule="auto"/>
        <w:jc w:val="right"/>
        <w:rPr>
          <w:sz w:val="20"/>
          <w:szCs w:val="20"/>
        </w:rPr>
      </w:pPr>
      <w:r w:rsidRPr="00EB2D3F">
        <w:rPr>
          <w:sz w:val="20"/>
          <w:szCs w:val="20"/>
        </w:rPr>
        <w:t>Mandaguaçu 27 de junho de 2024.</w:t>
      </w:r>
    </w:p>
    <w:p w14:paraId="2380ED78" w14:textId="77777777" w:rsidR="000F6BE6" w:rsidRPr="00EB2D3F" w:rsidRDefault="000F6BE6" w:rsidP="000F6BE6">
      <w:pPr>
        <w:jc w:val="center"/>
        <w:rPr>
          <w:sz w:val="20"/>
          <w:szCs w:val="20"/>
        </w:rPr>
      </w:pPr>
    </w:p>
    <w:p w14:paraId="2422CF0A" w14:textId="77777777" w:rsidR="000F6BE6" w:rsidRPr="00EB2D3F" w:rsidRDefault="000F6BE6" w:rsidP="000F6BE6">
      <w:pPr>
        <w:jc w:val="center"/>
        <w:rPr>
          <w:sz w:val="20"/>
          <w:szCs w:val="20"/>
        </w:rPr>
      </w:pPr>
    </w:p>
    <w:p w14:paraId="666D802E" w14:textId="77777777" w:rsidR="000F6BE6" w:rsidRPr="00EB2D3F" w:rsidRDefault="000F6BE6" w:rsidP="000F6BE6">
      <w:pPr>
        <w:jc w:val="center"/>
        <w:rPr>
          <w:sz w:val="20"/>
          <w:szCs w:val="20"/>
        </w:rPr>
      </w:pPr>
    </w:p>
    <w:p w14:paraId="11DB64D7" w14:textId="77777777" w:rsidR="000F6BE6" w:rsidRPr="00EB2D3F" w:rsidRDefault="000F6BE6" w:rsidP="000F6BE6">
      <w:pPr>
        <w:jc w:val="center"/>
        <w:rPr>
          <w:sz w:val="20"/>
          <w:szCs w:val="20"/>
        </w:rPr>
      </w:pPr>
    </w:p>
    <w:p w14:paraId="3C39F6BB" w14:textId="77777777" w:rsidR="000F6BE6" w:rsidRPr="00EB2D3F" w:rsidRDefault="000F6BE6" w:rsidP="000F6BE6">
      <w:pPr>
        <w:jc w:val="center"/>
        <w:rPr>
          <w:sz w:val="20"/>
          <w:szCs w:val="20"/>
        </w:rPr>
      </w:pPr>
    </w:p>
    <w:p w14:paraId="16BB4305" w14:textId="77777777" w:rsidR="000F6BE6" w:rsidRPr="00EB2D3F" w:rsidRDefault="000F6BE6" w:rsidP="000F6BE6">
      <w:pPr>
        <w:jc w:val="center"/>
        <w:rPr>
          <w:b/>
          <w:sz w:val="20"/>
          <w:szCs w:val="20"/>
        </w:rPr>
      </w:pPr>
      <w:r w:rsidRPr="00EB2D3F">
        <w:rPr>
          <w:b/>
          <w:sz w:val="20"/>
          <w:szCs w:val="20"/>
        </w:rPr>
        <w:t>CLODOMAR SCAPIM DE CARVALHO</w:t>
      </w:r>
    </w:p>
    <w:p w14:paraId="2906DD8D" w14:textId="77777777" w:rsidR="000F6BE6" w:rsidRPr="00EB2D3F" w:rsidRDefault="000F6BE6" w:rsidP="000F6BE6">
      <w:pPr>
        <w:jc w:val="center"/>
        <w:rPr>
          <w:sz w:val="20"/>
          <w:szCs w:val="20"/>
        </w:rPr>
      </w:pPr>
      <w:r w:rsidRPr="00EB2D3F">
        <w:rPr>
          <w:sz w:val="20"/>
          <w:szCs w:val="20"/>
        </w:rPr>
        <w:t>Secretário Municipal de Administração</w:t>
      </w:r>
    </w:p>
    <w:p w14:paraId="076E2FAF" w14:textId="77777777" w:rsidR="000F6BE6" w:rsidRPr="00EB2D3F" w:rsidRDefault="000F6BE6" w:rsidP="000F6BE6">
      <w:pPr>
        <w:spacing w:line="360" w:lineRule="auto"/>
        <w:rPr>
          <w:sz w:val="20"/>
          <w:szCs w:val="20"/>
        </w:rPr>
      </w:pPr>
    </w:p>
    <w:bookmarkEnd w:id="23"/>
    <w:p w14:paraId="78ECF19E" w14:textId="10B13AD0" w:rsidR="00E03001" w:rsidRDefault="00E03001" w:rsidP="00EA213B">
      <w:pPr>
        <w:pStyle w:val="Corpo"/>
        <w:spacing w:after="40" w:line="259" w:lineRule="auto"/>
        <w:rPr>
          <w:sz w:val="18"/>
          <w:szCs w:val="18"/>
        </w:rPr>
      </w:pPr>
    </w:p>
    <w:p w14:paraId="7A29FB60" w14:textId="67AFFCC6" w:rsidR="00DD0D76" w:rsidRDefault="00DD0D76" w:rsidP="00EA213B">
      <w:pPr>
        <w:pStyle w:val="Corpo"/>
        <w:spacing w:after="40" w:line="259" w:lineRule="auto"/>
        <w:rPr>
          <w:sz w:val="18"/>
          <w:szCs w:val="18"/>
        </w:rPr>
      </w:pPr>
    </w:p>
    <w:p w14:paraId="658136C8" w14:textId="77777777" w:rsidR="00DD0D76" w:rsidRPr="00EA213B" w:rsidRDefault="00DD0D76" w:rsidP="00EA213B">
      <w:pPr>
        <w:pStyle w:val="Corpo"/>
        <w:spacing w:after="40" w:line="259" w:lineRule="auto"/>
        <w:rPr>
          <w:sz w:val="18"/>
          <w:szCs w:val="18"/>
        </w:rPr>
      </w:pPr>
    </w:p>
    <w:p w14:paraId="20A413BE" w14:textId="3925478A"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462A1B">
        <w:rPr>
          <w:rFonts w:ascii="Arial" w:hAnsi="Arial" w:cs="Arial"/>
          <w:b/>
          <w:sz w:val="20"/>
          <w:szCs w:val="20"/>
          <w:u w:val="single"/>
        </w:rPr>
        <w:t>1</w:t>
      </w:r>
      <w:r w:rsidR="00DD0D76">
        <w:rPr>
          <w:rFonts w:ascii="Arial" w:hAnsi="Arial" w:cs="Arial"/>
          <w:b/>
          <w:sz w:val="20"/>
          <w:szCs w:val="20"/>
          <w:u w:val="single"/>
        </w:rPr>
        <w:t>8</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p w14:paraId="1D177DFA" w14:textId="0B27A308" w:rsidR="00BA5F58" w:rsidRDefault="001430F9" w:rsidP="00BA5F58">
      <w:pPr>
        <w:pStyle w:val="Ttulo2"/>
        <w:jc w:val="left"/>
        <w:rPr>
          <w:rFonts w:ascii="Arial" w:hAnsi="Arial" w:cs="Arial"/>
          <w:sz w:val="20"/>
        </w:rPr>
      </w:pPr>
      <w:r>
        <w:rPr>
          <w:rFonts w:ascii="Arial" w:hAnsi="Arial" w:cs="Arial"/>
          <w:sz w:val="20"/>
        </w:rPr>
        <w:t xml:space="preserve">                                                     </w:t>
      </w:r>
      <w:bookmarkEnd w:id="0"/>
      <w:r w:rsidR="00BA5F58">
        <w:rPr>
          <w:rFonts w:ascii="Arial" w:hAnsi="Arial" w:cs="Arial"/>
          <w:sz w:val="20"/>
        </w:rPr>
        <w:t xml:space="preserve">     </w:t>
      </w:r>
      <w:r w:rsidR="00BA5F58" w:rsidRPr="000239D0">
        <w:rPr>
          <w:rFonts w:ascii="Arial" w:hAnsi="Arial" w:cs="Arial"/>
          <w:sz w:val="20"/>
        </w:rPr>
        <w:t>ESTUDO TÉCNICO PRELIMINAR</w:t>
      </w:r>
    </w:p>
    <w:p w14:paraId="0AA620FB" w14:textId="224C0411" w:rsidR="004645BC" w:rsidRDefault="004645BC" w:rsidP="004645BC"/>
    <w:p w14:paraId="5D8EEDA3" w14:textId="77777777" w:rsidR="004E1734" w:rsidRPr="00216C6D" w:rsidRDefault="004E1734" w:rsidP="004E1734">
      <w:pPr>
        <w:pStyle w:val="Ttulo2"/>
        <w:jc w:val="both"/>
        <w:rPr>
          <w:rFonts w:ascii="Arial" w:hAnsi="Arial" w:cs="Arial"/>
          <w:sz w:val="20"/>
        </w:rPr>
      </w:pPr>
      <w:r w:rsidRPr="00216C6D">
        <w:rPr>
          <w:rFonts w:ascii="Arial" w:hAnsi="Arial" w:cs="Arial"/>
          <w:sz w:val="20"/>
        </w:rPr>
        <w:t xml:space="preserve">INFORMAÇÕES GERAIS </w:t>
      </w:r>
    </w:p>
    <w:p w14:paraId="4F3F7748" w14:textId="77777777" w:rsidR="004E1734" w:rsidRPr="00216C6D" w:rsidRDefault="004E1734" w:rsidP="004E1734">
      <w:pPr>
        <w:numPr>
          <w:ilvl w:val="0"/>
          <w:numId w:val="30"/>
        </w:numPr>
        <w:suppressAutoHyphens w:val="0"/>
        <w:spacing w:after="4" w:line="312" w:lineRule="auto"/>
        <w:ind w:hanging="151"/>
        <w:jc w:val="both"/>
        <w:rPr>
          <w:rFonts w:ascii="Arial" w:hAnsi="Arial" w:cs="Arial"/>
          <w:sz w:val="20"/>
          <w:szCs w:val="20"/>
        </w:rPr>
      </w:pPr>
      <w:r w:rsidRPr="00216C6D">
        <w:rPr>
          <w:rFonts w:ascii="Arial" w:hAnsi="Arial" w:cs="Arial"/>
          <w:sz w:val="20"/>
          <w:szCs w:val="20"/>
        </w:rPr>
        <w:t xml:space="preserve">Número do processo: </w:t>
      </w:r>
      <w:r>
        <w:rPr>
          <w:rFonts w:ascii="Arial" w:hAnsi="Arial" w:cs="Arial"/>
          <w:sz w:val="20"/>
          <w:szCs w:val="20"/>
        </w:rPr>
        <w:t>102</w:t>
      </w:r>
      <w:r w:rsidRPr="00216C6D">
        <w:rPr>
          <w:rFonts w:ascii="Arial" w:hAnsi="Arial" w:cs="Arial"/>
          <w:sz w:val="20"/>
          <w:szCs w:val="20"/>
        </w:rPr>
        <w:t>/2024</w:t>
      </w:r>
    </w:p>
    <w:p w14:paraId="50CFE2AB" w14:textId="77777777" w:rsidR="004E1734" w:rsidRPr="00216C6D" w:rsidRDefault="004E1734" w:rsidP="004E1734">
      <w:pPr>
        <w:numPr>
          <w:ilvl w:val="0"/>
          <w:numId w:val="30"/>
        </w:numPr>
        <w:suppressAutoHyphens w:val="0"/>
        <w:spacing w:after="4" w:line="312" w:lineRule="auto"/>
        <w:ind w:hanging="151"/>
        <w:jc w:val="both"/>
        <w:rPr>
          <w:rFonts w:ascii="Arial" w:hAnsi="Arial" w:cs="Arial"/>
          <w:sz w:val="20"/>
          <w:szCs w:val="20"/>
        </w:rPr>
      </w:pPr>
      <w:r w:rsidRPr="00216C6D">
        <w:rPr>
          <w:rFonts w:ascii="Arial" w:hAnsi="Arial" w:cs="Arial"/>
          <w:sz w:val="20"/>
          <w:szCs w:val="20"/>
        </w:rPr>
        <w:t xml:space="preserve">Órgão ou entidade demandante: Secretaria de Administração </w:t>
      </w:r>
    </w:p>
    <w:p w14:paraId="523787F9" w14:textId="77777777" w:rsidR="004E1734" w:rsidRPr="00216C6D" w:rsidRDefault="004E1734" w:rsidP="004E1734">
      <w:pPr>
        <w:numPr>
          <w:ilvl w:val="0"/>
          <w:numId w:val="30"/>
        </w:numPr>
        <w:suppressAutoHyphens w:val="0"/>
        <w:spacing w:after="4" w:line="312" w:lineRule="auto"/>
        <w:ind w:hanging="151"/>
        <w:jc w:val="both"/>
        <w:rPr>
          <w:rFonts w:ascii="Arial" w:hAnsi="Arial" w:cs="Arial"/>
          <w:sz w:val="20"/>
          <w:szCs w:val="20"/>
        </w:rPr>
      </w:pPr>
      <w:r w:rsidRPr="00216C6D">
        <w:rPr>
          <w:rFonts w:ascii="Arial" w:hAnsi="Arial" w:cs="Arial"/>
          <w:sz w:val="20"/>
          <w:szCs w:val="20"/>
        </w:rPr>
        <w:t>Responsáveis pelas informações do ETP: Sec. de Planejamento Urbano, Rebeca Magda Arnold Silva.</w:t>
      </w:r>
    </w:p>
    <w:p w14:paraId="37682ABB" w14:textId="77777777" w:rsidR="004E1734" w:rsidRPr="00216C6D" w:rsidRDefault="004E1734" w:rsidP="004E1734">
      <w:pPr>
        <w:spacing w:after="60" w:line="256" w:lineRule="auto"/>
        <w:ind w:left="120"/>
        <w:jc w:val="both"/>
        <w:rPr>
          <w:rFonts w:ascii="Arial" w:hAnsi="Arial" w:cs="Arial"/>
          <w:sz w:val="20"/>
          <w:szCs w:val="20"/>
        </w:rPr>
      </w:pPr>
      <w:r w:rsidRPr="00216C6D">
        <w:rPr>
          <w:rFonts w:ascii="Arial" w:hAnsi="Arial" w:cs="Arial"/>
          <w:sz w:val="20"/>
          <w:szCs w:val="20"/>
        </w:rPr>
        <w:t xml:space="preserve"> </w:t>
      </w:r>
    </w:p>
    <w:p w14:paraId="323C2884" w14:textId="77777777" w:rsidR="004E1734" w:rsidRPr="00216C6D" w:rsidRDefault="004E1734" w:rsidP="004E1734">
      <w:pPr>
        <w:pStyle w:val="Ttulo2"/>
        <w:jc w:val="both"/>
        <w:rPr>
          <w:rFonts w:ascii="Arial" w:hAnsi="Arial" w:cs="Arial"/>
          <w:sz w:val="20"/>
        </w:rPr>
      </w:pPr>
      <w:r w:rsidRPr="00216C6D">
        <w:rPr>
          <w:rFonts w:ascii="Arial" w:hAnsi="Arial" w:cs="Arial"/>
          <w:sz w:val="20"/>
        </w:rPr>
        <w:t xml:space="preserve">2. DESCRIÇÃO DA NECESSIDADE </w:t>
      </w:r>
    </w:p>
    <w:p w14:paraId="48EB2EF6" w14:textId="77777777" w:rsidR="004E1734" w:rsidRPr="00216C6D" w:rsidRDefault="004E1734" w:rsidP="004E1734">
      <w:pPr>
        <w:ind w:left="105"/>
        <w:jc w:val="both"/>
        <w:rPr>
          <w:rFonts w:ascii="Arial" w:hAnsi="Arial" w:cs="Arial"/>
          <w:sz w:val="20"/>
          <w:szCs w:val="20"/>
        </w:rPr>
      </w:pPr>
    </w:p>
    <w:p w14:paraId="01757980" w14:textId="77777777" w:rsidR="004E1734" w:rsidRPr="00216C6D" w:rsidRDefault="004E1734" w:rsidP="004E1734">
      <w:pPr>
        <w:jc w:val="both"/>
        <w:rPr>
          <w:rFonts w:ascii="Arial" w:hAnsi="Arial" w:cs="Arial"/>
          <w:sz w:val="20"/>
          <w:szCs w:val="20"/>
        </w:rPr>
      </w:pPr>
      <w:r w:rsidRPr="00216C6D">
        <w:rPr>
          <w:rFonts w:ascii="Arial" w:hAnsi="Arial" w:cs="Arial"/>
          <w:sz w:val="20"/>
          <w:szCs w:val="20"/>
        </w:rPr>
        <w:t>O foco deste estudo é a contratação de empresa(s) especializada(s) para fornecer serviços de sistema informatizado, visando atender diversas áreas da prefeitura, tanto no âmbito público externo quanto interno. Esses serviços incluem, entre outros, gestão de protocolos, atendimento à ouvidoria, tramitação de processos administrativos, concessão de alvarás de construção, elaboração de memorandos e assinaturas digitais. Essa iniciativa visa otimizar as operações administrativas do dia a dia e promover a redução do uso de papel.</w:t>
      </w:r>
    </w:p>
    <w:p w14:paraId="12C2C6B8" w14:textId="77777777" w:rsidR="004E1734" w:rsidRPr="00216C6D" w:rsidRDefault="004E1734" w:rsidP="004E1734">
      <w:pPr>
        <w:spacing w:line="256" w:lineRule="auto"/>
        <w:ind w:left="512"/>
        <w:jc w:val="both"/>
        <w:rPr>
          <w:rFonts w:ascii="Arial" w:hAnsi="Arial" w:cs="Arial"/>
          <w:sz w:val="20"/>
          <w:szCs w:val="20"/>
        </w:rPr>
      </w:pPr>
    </w:p>
    <w:p w14:paraId="554E428E" w14:textId="77777777" w:rsidR="004E1734" w:rsidRPr="00216C6D" w:rsidRDefault="004E1734" w:rsidP="004E1734">
      <w:pPr>
        <w:pStyle w:val="Ttulo3"/>
        <w:spacing w:after="212"/>
        <w:ind w:left="-5"/>
        <w:rPr>
          <w:rFonts w:ascii="Arial" w:hAnsi="Arial" w:cs="Arial"/>
          <w:sz w:val="20"/>
        </w:rPr>
      </w:pPr>
      <w:r w:rsidRPr="00216C6D">
        <w:rPr>
          <w:rFonts w:ascii="Arial" w:hAnsi="Arial" w:cs="Arial"/>
          <w:b w:val="0"/>
          <w:sz w:val="20"/>
        </w:rPr>
        <w:t>2.1.</w:t>
      </w:r>
      <w:r w:rsidRPr="00216C6D">
        <w:rPr>
          <w:rFonts w:ascii="Arial" w:hAnsi="Arial" w:cs="Arial"/>
          <w:sz w:val="20"/>
        </w:rPr>
        <w:t xml:space="preserve"> </w:t>
      </w:r>
      <w:r w:rsidRPr="00216C6D">
        <w:rPr>
          <w:rFonts w:ascii="Arial" w:hAnsi="Arial" w:cs="Arial"/>
          <w:b w:val="0"/>
          <w:color w:val="000000"/>
          <w:sz w:val="20"/>
        </w:rPr>
        <w:t>Justificativa da necessidade</w:t>
      </w:r>
      <w:r w:rsidRPr="00216C6D">
        <w:rPr>
          <w:rFonts w:ascii="Arial" w:hAnsi="Arial" w:cs="Arial"/>
          <w:sz w:val="20"/>
        </w:rPr>
        <w:t xml:space="preserve"> </w:t>
      </w:r>
    </w:p>
    <w:p w14:paraId="365C3264" w14:textId="77777777" w:rsidR="004E1734" w:rsidRPr="00216C6D" w:rsidRDefault="004E1734" w:rsidP="004E1734">
      <w:pPr>
        <w:spacing w:line="256" w:lineRule="auto"/>
        <w:jc w:val="both"/>
        <w:rPr>
          <w:rFonts w:ascii="Arial" w:hAnsi="Arial" w:cs="Arial"/>
          <w:sz w:val="20"/>
          <w:szCs w:val="20"/>
        </w:rPr>
      </w:pPr>
      <w:r w:rsidRPr="00216C6D">
        <w:rPr>
          <w:rFonts w:ascii="Arial" w:hAnsi="Arial" w:cs="Arial"/>
          <w:sz w:val="20"/>
          <w:szCs w:val="20"/>
        </w:rPr>
        <w:t>A implementação de um sistema informatizado proporcionará uma série de benefícios, incluindo:</w:t>
      </w:r>
    </w:p>
    <w:p w14:paraId="0A05FE99" w14:textId="77777777" w:rsidR="004E1734" w:rsidRPr="00216C6D" w:rsidRDefault="004E1734" w:rsidP="004E1734">
      <w:pPr>
        <w:spacing w:line="256" w:lineRule="auto"/>
        <w:ind w:left="510"/>
        <w:jc w:val="both"/>
        <w:rPr>
          <w:rFonts w:ascii="Arial" w:hAnsi="Arial" w:cs="Arial"/>
          <w:sz w:val="20"/>
          <w:szCs w:val="20"/>
        </w:rPr>
      </w:pPr>
    </w:p>
    <w:p w14:paraId="2304E603" w14:textId="77777777" w:rsidR="004E1734" w:rsidRPr="00216C6D" w:rsidRDefault="004E1734" w:rsidP="004E1734">
      <w:pPr>
        <w:numPr>
          <w:ilvl w:val="0"/>
          <w:numId w:val="31"/>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Eficiência Operacional:</w:t>
      </w:r>
      <w:r w:rsidRPr="00216C6D">
        <w:rPr>
          <w:rFonts w:ascii="Arial" w:hAnsi="Arial" w:cs="Arial"/>
          <w:sz w:val="20"/>
          <w:szCs w:val="20"/>
        </w:rPr>
        <w:t xml:space="preserve"> Automatizar tarefas rotineiras, como gestão de protocolos, tramitação de processos administrativos e concessão de alvarás de construção, resultará em processos mais rápidos e eficientes. Isso reduzirá o tempo necessário para a conclusão de tarefas, melhorando a produtividade geral da prefeitura.</w:t>
      </w:r>
    </w:p>
    <w:p w14:paraId="0DF8BDEF" w14:textId="77777777" w:rsidR="004E1734" w:rsidRPr="00216C6D" w:rsidRDefault="004E1734" w:rsidP="004E1734">
      <w:pPr>
        <w:numPr>
          <w:ilvl w:val="0"/>
          <w:numId w:val="31"/>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Transparência e Acesso:</w:t>
      </w:r>
      <w:r w:rsidRPr="00216C6D">
        <w:rPr>
          <w:rFonts w:ascii="Arial" w:hAnsi="Arial" w:cs="Arial"/>
          <w:sz w:val="20"/>
          <w:szCs w:val="20"/>
        </w:rPr>
        <w:t xml:space="preserve"> Um sistema informatizado permitirá maior transparência nas operações da prefeitura, facilitando o acesso dos cidadãos às informações e aos serviços oferecidos. Isso fortalecerá a confiança da comunidade na gestão pública e promoverá a participação cívica.</w:t>
      </w:r>
    </w:p>
    <w:p w14:paraId="1A9B402F" w14:textId="77777777" w:rsidR="004E1734" w:rsidRPr="00216C6D" w:rsidRDefault="004E1734" w:rsidP="004E1734">
      <w:pPr>
        <w:numPr>
          <w:ilvl w:val="0"/>
          <w:numId w:val="31"/>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Redução de Custos e Sustentabilidade:</w:t>
      </w:r>
      <w:r w:rsidRPr="00216C6D">
        <w:rPr>
          <w:rFonts w:ascii="Arial" w:hAnsi="Arial" w:cs="Arial"/>
          <w:sz w:val="20"/>
          <w:szCs w:val="20"/>
        </w:rPr>
        <w:t xml:space="preserve"> A diminuição do uso de papel e recursos físicos resultante da transição para processos digitais não apenas reduzirá os custos operacionais a longo prazo, mas também promoverá práticas mais sustentáveis, alinhadas com os objetivos ambientais da prefeitura.</w:t>
      </w:r>
    </w:p>
    <w:p w14:paraId="50FA140E" w14:textId="77777777" w:rsidR="004E1734" w:rsidRPr="00216C6D" w:rsidRDefault="004E1734" w:rsidP="004E1734">
      <w:pPr>
        <w:numPr>
          <w:ilvl w:val="0"/>
          <w:numId w:val="31"/>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Segurança da Informação:</w:t>
      </w:r>
      <w:r w:rsidRPr="00216C6D">
        <w:rPr>
          <w:rFonts w:ascii="Arial" w:hAnsi="Arial" w:cs="Arial"/>
          <w:sz w:val="20"/>
          <w:szCs w:val="20"/>
        </w:rPr>
        <w:t xml:space="preserve"> Um sistema informatizado bem projetado e implementado garantirá a segurança e a integridade dos dados, protegendo informações sensíveis da prefeitura e dos cidadãos contra acesso não autorizado e perda acidental.</w:t>
      </w:r>
    </w:p>
    <w:p w14:paraId="24E033C8" w14:textId="77777777" w:rsidR="004E1734" w:rsidRPr="00216C6D" w:rsidRDefault="004E1734" w:rsidP="004E1734">
      <w:pPr>
        <w:spacing w:line="256" w:lineRule="auto"/>
        <w:ind w:left="720"/>
        <w:jc w:val="both"/>
        <w:rPr>
          <w:rFonts w:ascii="Arial" w:hAnsi="Arial" w:cs="Arial"/>
          <w:sz w:val="20"/>
          <w:szCs w:val="20"/>
        </w:rPr>
      </w:pPr>
    </w:p>
    <w:p w14:paraId="482F3933" w14:textId="77777777" w:rsidR="004E1734" w:rsidRPr="00216C6D" w:rsidRDefault="004E1734" w:rsidP="004E1734">
      <w:pPr>
        <w:spacing w:line="256" w:lineRule="auto"/>
        <w:jc w:val="both"/>
        <w:rPr>
          <w:rFonts w:ascii="Arial" w:hAnsi="Arial" w:cs="Arial"/>
          <w:sz w:val="20"/>
          <w:szCs w:val="20"/>
        </w:rPr>
      </w:pPr>
      <w:r w:rsidRPr="00216C6D">
        <w:rPr>
          <w:rFonts w:ascii="Arial" w:hAnsi="Arial" w:cs="Arial"/>
          <w:sz w:val="20"/>
          <w:szCs w:val="20"/>
        </w:rPr>
        <w:t>Portanto, a contratação de uma empresa especializada nesse contexto é crucial para atender às necessidades emergentes da administração pública, promovendo uma gestão mais eficiente, transparente e sustentável, ao mesmo tempo em que melhora a qualidade dos serviços prestados à comunidade.</w:t>
      </w:r>
    </w:p>
    <w:p w14:paraId="56B2468C" w14:textId="77777777" w:rsidR="004E1734" w:rsidRPr="00216C6D" w:rsidRDefault="004E1734" w:rsidP="004E1734">
      <w:pPr>
        <w:spacing w:line="256" w:lineRule="auto"/>
        <w:ind w:left="510"/>
        <w:jc w:val="both"/>
        <w:rPr>
          <w:rFonts w:ascii="Arial" w:hAnsi="Arial" w:cs="Arial"/>
          <w:sz w:val="20"/>
          <w:szCs w:val="20"/>
        </w:rPr>
      </w:pPr>
      <w:r w:rsidRPr="00216C6D">
        <w:rPr>
          <w:rFonts w:ascii="Arial" w:hAnsi="Arial" w:cs="Arial"/>
          <w:sz w:val="20"/>
          <w:szCs w:val="20"/>
        </w:rPr>
        <w:t xml:space="preserve"> </w:t>
      </w:r>
    </w:p>
    <w:p w14:paraId="10494DB7" w14:textId="77777777" w:rsidR="004E1734" w:rsidRPr="00216C6D" w:rsidRDefault="004E1734" w:rsidP="004E1734">
      <w:pPr>
        <w:spacing w:after="62" w:line="256" w:lineRule="auto"/>
        <w:ind w:left="-5"/>
        <w:jc w:val="both"/>
        <w:rPr>
          <w:rFonts w:ascii="Arial" w:hAnsi="Arial" w:cs="Arial"/>
          <w:b/>
          <w:sz w:val="20"/>
          <w:szCs w:val="20"/>
        </w:rPr>
      </w:pPr>
      <w:r w:rsidRPr="00216C6D">
        <w:rPr>
          <w:rFonts w:ascii="Arial" w:hAnsi="Arial" w:cs="Arial"/>
          <w:b/>
          <w:sz w:val="20"/>
          <w:szCs w:val="20"/>
        </w:rPr>
        <w:t>2.2. Previsão no plano de contratações anual</w:t>
      </w:r>
    </w:p>
    <w:p w14:paraId="67372BB0" w14:textId="77777777" w:rsidR="004E1734" w:rsidRPr="00216C6D" w:rsidRDefault="004E1734" w:rsidP="004E1734">
      <w:pPr>
        <w:spacing w:after="62" w:line="256" w:lineRule="auto"/>
        <w:ind w:left="-5"/>
        <w:jc w:val="both"/>
        <w:rPr>
          <w:rFonts w:ascii="Arial" w:hAnsi="Arial" w:cs="Arial"/>
          <w:sz w:val="20"/>
          <w:szCs w:val="20"/>
        </w:rPr>
      </w:pPr>
    </w:p>
    <w:p w14:paraId="4A93E058" w14:textId="77777777" w:rsidR="004E1734" w:rsidRPr="00216C6D" w:rsidRDefault="004E1734" w:rsidP="004E1734">
      <w:pPr>
        <w:jc w:val="both"/>
        <w:rPr>
          <w:rFonts w:ascii="Arial" w:hAnsi="Arial" w:cs="Arial"/>
          <w:sz w:val="20"/>
          <w:szCs w:val="20"/>
        </w:rPr>
      </w:pPr>
      <w:r w:rsidRPr="00216C6D">
        <w:rPr>
          <w:rFonts w:ascii="Arial" w:hAnsi="Arial" w:cs="Arial"/>
          <w:sz w:val="20"/>
          <w:szCs w:val="20"/>
        </w:rPr>
        <w:t>Será realizado a contratação do serviço por 12 meses podendo ser prorrogado para um período maior</w:t>
      </w:r>
    </w:p>
    <w:p w14:paraId="26126EE8" w14:textId="77777777" w:rsidR="004E1734" w:rsidRPr="00216C6D" w:rsidRDefault="004E1734" w:rsidP="004E1734">
      <w:pPr>
        <w:spacing w:line="256" w:lineRule="auto"/>
        <w:ind w:left="120"/>
        <w:jc w:val="both"/>
        <w:rPr>
          <w:rFonts w:ascii="Arial" w:hAnsi="Arial" w:cs="Arial"/>
          <w:sz w:val="20"/>
          <w:szCs w:val="20"/>
        </w:rPr>
      </w:pPr>
      <w:r w:rsidRPr="00216C6D">
        <w:rPr>
          <w:rFonts w:ascii="Arial" w:hAnsi="Arial" w:cs="Arial"/>
          <w:sz w:val="20"/>
          <w:szCs w:val="20"/>
        </w:rPr>
        <w:t xml:space="preserve"> </w:t>
      </w:r>
    </w:p>
    <w:p w14:paraId="2C357314" w14:textId="77777777" w:rsidR="004E1734" w:rsidRPr="00216C6D" w:rsidRDefault="004E1734" w:rsidP="004E1734">
      <w:pPr>
        <w:pStyle w:val="Ttulo3"/>
        <w:ind w:left="-5"/>
        <w:rPr>
          <w:rFonts w:ascii="Arial" w:hAnsi="Arial" w:cs="Arial"/>
          <w:b w:val="0"/>
          <w:sz w:val="20"/>
        </w:rPr>
      </w:pPr>
      <w:r w:rsidRPr="00216C6D">
        <w:rPr>
          <w:rFonts w:ascii="Arial" w:hAnsi="Arial" w:cs="Arial"/>
          <w:b w:val="0"/>
          <w:sz w:val="20"/>
        </w:rPr>
        <w:t>2.3. Requisitos da contratação</w:t>
      </w:r>
    </w:p>
    <w:p w14:paraId="198C93F8" w14:textId="77777777" w:rsidR="004E1734" w:rsidRPr="00216C6D" w:rsidRDefault="004E1734" w:rsidP="004E1734">
      <w:pPr>
        <w:jc w:val="both"/>
        <w:rPr>
          <w:rFonts w:ascii="Arial" w:hAnsi="Arial" w:cs="Arial"/>
          <w:sz w:val="20"/>
          <w:szCs w:val="20"/>
        </w:rPr>
      </w:pPr>
    </w:p>
    <w:p w14:paraId="4115526E" w14:textId="77777777" w:rsidR="004E1734" w:rsidRPr="00216C6D" w:rsidRDefault="004E1734" w:rsidP="004E1734">
      <w:pPr>
        <w:spacing w:line="256" w:lineRule="auto"/>
        <w:jc w:val="both"/>
        <w:rPr>
          <w:rFonts w:ascii="Arial" w:hAnsi="Arial" w:cs="Arial"/>
          <w:sz w:val="20"/>
          <w:szCs w:val="20"/>
        </w:rPr>
      </w:pPr>
      <w:r w:rsidRPr="00216C6D">
        <w:rPr>
          <w:rFonts w:ascii="Arial" w:hAnsi="Arial" w:cs="Arial"/>
          <w:sz w:val="20"/>
          <w:szCs w:val="20"/>
        </w:rPr>
        <w:t>Para garantir a seleção da empresa mais adequada e capaz de atender às necessidades específicas da prefeitura, os requisitos de contratação podem ser definidos da seguinte forma:</w:t>
      </w:r>
    </w:p>
    <w:p w14:paraId="6A082EC9" w14:textId="77777777" w:rsidR="004E1734" w:rsidRPr="00216C6D" w:rsidRDefault="004E1734" w:rsidP="004E1734">
      <w:pPr>
        <w:numPr>
          <w:ilvl w:val="0"/>
          <w:numId w:val="32"/>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Experiência e Expertise:</w:t>
      </w:r>
      <w:r w:rsidRPr="00216C6D">
        <w:rPr>
          <w:rFonts w:ascii="Arial" w:hAnsi="Arial" w:cs="Arial"/>
          <w:sz w:val="20"/>
          <w:szCs w:val="20"/>
        </w:rPr>
        <w:t xml:space="preserve"> A empresa deve possuir comprovada experiência na prestação de serviços de sistemas informatizados para órgãos governamentais ou entidades similares. Deve demonstrar expertise em desenvolvimento de software, integração de sistemas e implementação de soluções personalizadas para atender às demandas específicas da administração pública.</w:t>
      </w:r>
    </w:p>
    <w:p w14:paraId="56F7B347" w14:textId="77777777" w:rsidR="004E1734" w:rsidRPr="00216C6D" w:rsidRDefault="004E1734" w:rsidP="004E1734">
      <w:pPr>
        <w:numPr>
          <w:ilvl w:val="0"/>
          <w:numId w:val="32"/>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lastRenderedPageBreak/>
        <w:t>Capacidade Técnica:</w:t>
      </w:r>
      <w:r w:rsidRPr="00216C6D">
        <w:rPr>
          <w:rFonts w:ascii="Arial" w:hAnsi="Arial" w:cs="Arial"/>
          <w:sz w:val="20"/>
          <w:szCs w:val="20"/>
        </w:rPr>
        <w:t xml:space="preserve"> Deve dispor de uma equipe técnica qualificada, incluindo desenvolvedores de software, analistas de sistemas e especialistas em segurança da informação. É essencial que a empresa tenha conhecimento das melhores práticas de desenvolvimento de software, padrões de segurança e conformidade com regulamentações pertinentes.</w:t>
      </w:r>
    </w:p>
    <w:p w14:paraId="77A597F6" w14:textId="77777777" w:rsidR="004E1734" w:rsidRPr="00216C6D" w:rsidRDefault="004E1734" w:rsidP="004E1734">
      <w:pPr>
        <w:numPr>
          <w:ilvl w:val="0"/>
          <w:numId w:val="32"/>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Soluções Integradas:</w:t>
      </w:r>
      <w:r w:rsidRPr="00216C6D">
        <w:rPr>
          <w:rFonts w:ascii="Arial" w:hAnsi="Arial" w:cs="Arial"/>
          <w:sz w:val="20"/>
          <w:szCs w:val="20"/>
        </w:rPr>
        <w:t xml:space="preserve"> A empresa deve oferecer soluções integradas que abranjam todas as áreas identificadas como necessárias pela prefeitura, como gestão de protocolos, atendimento à ouvidoria, tramitação de processos administrativos, concessão de alvarás de construção, elaboração de memorandos e assinaturas digitais. A integração eficiente desses sistemas é fundamental para garantir a interoperabilidade e a eficácia das operações.</w:t>
      </w:r>
    </w:p>
    <w:p w14:paraId="26C3AB29" w14:textId="77777777" w:rsidR="004E1734" w:rsidRPr="00216C6D" w:rsidRDefault="004E1734" w:rsidP="004E1734">
      <w:pPr>
        <w:numPr>
          <w:ilvl w:val="0"/>
          <w:numId w:val="32"/>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Personalização e Escalabilidade:</w:t>
      </w:r>
      <w:r w:rsidRPr="00216C6D">
        <w:rPr>
          <w:rFonts w:ascii="Arial" w:hAnsi="Arial" w:cs="Arial"/>
          <w:sz w:val="20"/>
          <w:szCs w:val="20"/>
        </w:rPr>
        <w:t xml:space="preserve"> A solução proposta deve ser facilmente personalizável para atender às necessidades específicas da prefeitura, permitindo ajustes conforme requisitos futuros. Além disso, deve ser escalável para acompanhar o crescimento e a evolução das demandas do município ao longo do tempo.</w:t>
      </w:r>
    </w:p>
    <w:p w14:paraId="3B8A01DC" w14:textId="77777777" w:rsidR="004E1734" w:rsidRPr="00216C6D" w:rsidRDefault="004E1734" w:rsidP="004E1734">
      <w:pPr>
        <w:numPr>
          <w:ilvl w:val="0"/>
          <w:numId w:val="32"/>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Segurança da Informação:</w:t>
      </w:r>
      <w:r w:rsidRPr="00216C6D">
        <w:rPr>
          <w:rFonts w:ascii="Arial" w:hAnsi="Arial" w:cs="Arial"/>
          <w:sz w:val="20"/>
          <w:szCs w:val="20"/>
        </w:rPr>
        <w:t xml:space="preserve"> A empresa deve garantir altos padrões de segurança da informação, implementando medidas robustas para proteger os dados sensíveis da prefeitura e dos cidadãos contra acesso não autorizado, vazamentos e perda de informações.</w:t>
      </w:r>
    </w:p>
    <w:p w14:paraId="38763714" w14:textId="77777777" w:rsidR="004E1734" w:rsidRPr="00216C6D" w:rsidRDefault="004E1734" w:rsidP="004E1734">
      <w:pPr>
        <w:numPr>
          <w:ilvl w:val="0"/>
          <w:numId w:val="32"/>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Suporte Técnico e Manutenção:</w:t>
      </w:r>
      <w:r w:rsidRPr="00216C6D">
        <w:rPr>
          <w:rFonts w:ascii="Arial" w:hAnsi="Arial" w:cs="Arial"/>
          <w:sz w:val="20"/>
          <w:szCs w:val="20"/>
        </w:rPr>
        <w:t xml:space="preserve"> Deve oferecer suporte técnico contínuo e manutenção dos sistemas fornecidos, incluindo atualizações de software, correções de bugs e assistência técnica para garantir a operacionalidade contínua e a eficácia das soluções implementadas.</w:t>
      </w:r>
    </w:p>
    <w:p w14:paraId="2A2BD228" w14:textId="77777777" w:rsidR="004E1734" w:rsidRPr="00216C6D" w:rsidRDefault="004E1734" w:rsidP="004E1734">
      <w:pPr>
        <w:numPr>
          <w:ilvl w:val="0"/>
          <w:numId w:val="32"/>
        </w:numPr>
        <w:tabs>
          <w:tab w:val="left" w:pos="720"/>
        </w:tabs>
        <w:suppressAutoHyphens w:val="0"/>
        <w:spacing w:line="256" w:lineRule="auto"/>
        <w:jc w:val="both"/>
        <w:rPr>
          <w:rFonts w:ascii="Arial" w:hAnsi="Arial" w:cs="Arial"/>
          <w:sz w:val="20"/>
          <w:szCs w:val="20"/>
        </w:rPr>
      </w:pPr>
      <w:r w:rsidRPr="00216C6D">
        <w:rPr>
          <w:rFonts w:ascii="Arial" w:hAnsi="Arial" w:cs="Arial"/>
          <w:b/>
          <w:sz w:val="20"/>
          <w:szCs w:val="20"/>
        </w:rPr>
        <w:t>Custo e Viabilidade Financeira:</w:t>
      </w:r>
      <w:r w:rsidRPr="00216C6D">
        <w:rPr>
          <w:rFonts w:ascii="Arial" w:hAnsi="Arial" w:cs="Arial"/>
          <w:sz w:val="20"/>
          <w:szCs w:val="20"/>
        </w:rPr>
        <w:t xml:space="preserve"> O custo da solução proposta deve estar alinhado com o orçamento disponível da prefeitura, garantindo uma relação custo-benefício favorável. A empresa deve apresentar uma proposta financeira clara e transparente, incluindo detalhes sobre licenciamento, implementação e custos de suporte.</w:t>
      </w:r>
    </w:p>
    <w:p w14:paraId="6E2A24D7" w14:textId="77777777" w:rsidR="004E1734" w:rsidRPr="00216C6D" w:rsidRDefault="004E1734" w:rsidP="004E1734">
      <w:pPr>
        <w:spacing w:line="256" w:lineRule="auto"/>
        <w:jc w:val="both"/>
        <w:rPr>
          <w:rFonts w:ascii="Arial" w:hAnsi="Arial" w:cs="Arial"/>
          <w:sz w:val="20"/>
          <w:szCs w:val="20"/>
        </w:rPr>
      </w:pPr>
      <w:r w:rsidRPr="00216C6D">
        <w:rPr>
          <w:rFonts w:ascii="Arial" w:hAnsi="Arial" w:cs="Arial"/>
          <w:sz w:val="20"/>
          <w:szCs w:val="20"/>
        </w:rPr>
        <w:t xml:space="preserve"> </w:t>
      </w:r>
    </w:p>
    <w:p w14:paraId="61D443EA" w14:textId="77777777" w:rsidR="004E1734" w:rsidRPr="00216C6D" w:rsidRDefault="004E1734" w:rsidP="004E1734">
      <w:pPr>
        <w:pStyle w:val="Ttulo3"/>
        <w:spacing w:after="212"/>
        <w:ind w:left="124"/>
        <w:rPr>
          <w:rFonts w:ascii="Arial" w:hAnsi="Arial" w:cs="Arial"/>
          <w:b w:val="0"/>
          <w:sz w:val="20"/>
        </w:rPr>
      </w:pPr>
      <w:r w:rsidRPr="00216C6D">
        <w:rPr>
          <w:rFonts w:ascii="Arial" w:hAnsi="Arial" w:cs="Arial"/>
          <w:b w:val="0"/>
          <w:sz w:val="20"/>
        </w:rPr>
        <w:t>2.4. Quantificação da necessidade</w:t>
      </w:r>
    </w:p>
    <w:p w14:paraId="273E52EF" w14:textId="77777777" w:rsidR="004E1734" w:rsidRPr="00216C6D" w:rsidRDefault="004E1734" w:rsidP="004E1734">
      <w:pPr>
        <w:ind w:left="115"/>
        <w:jc w:val="both"/>
        <w:rPr>
          <w:rFonts w:ascii="Arial" w:hAnsi="Arial" w:cs="Arial"/>
          <w:sz w:val="20"/>
          <w:szCs w:val="20"/>
        </w:rPr>
      </w:pPr>
      <w:r w:rsidRPr="00216C6D">
        <w:rPr>
          <w:rFonts w:ascii="Arial" w:hAnsi="Arial" w:cs="Arial"/>
          <w:sz w:val="20"/>
          <w:szCs w:val="20"/>
        </w:rPr>
        <w:t>O objeto desse estudo visa atender funcionários municipais, gestores, cidadãos, empresas locais e órgãos de controle. Funcionários e gestores usarão o sistema diariamente para tarefas administrativas, enquanto cidadãos e empresas poderão acessar serviços como atendimento à ouvidoria e emissão de alvarás. É essencial que o sistema seja acessível, eficiente e capaz de atender às necessidades de todos os grupos envolvidos, garantindo uma experiência positiva e eficaz.</w:t>
      </w:r>
    </w:p>
    <w:p w14:paraId="1D005605" w14:textId="77777777" w:rsidR="004E1734" w:rsidRPr="00216C6D" w:rsidRDefault="004E1734" w:rsidP="004E1734">
      <w:pPr>
        <w:spacing w:after="60" w:line="256" w:lineRule="auto"/>
        <w:ind w:left="120"/>
        <w:jc w:val="both"/>
        <w:rPr>
          <w:rFonts w:ascii="Arial" w:hAnsi="Arial" w:cs="Arial"/>
          <w:sz w:val="20"/>
          <w:szCs w:val="20"/>
        </w:rPr>
      </w:pPr>
      <w:r w:rsidRPr="00216C6D">
        <w:rPr>
          <w:rFonts w:ascii="Arial" w:hAnsi="Arial" w:cs="Arial"/>
          <w:sz w:val="20"/>
          <w:szCs w:val="20"/>
        </w:rPr>
        <w:t xml:space="preserve"> </w:t>
      </w:r>
    </w:p>
    <w:p w14:paraId="30F0C453" w14:textId="77777777" w:rsidR="004E1734" w:rsidRPr="00216C6D" w:rsidRDefault="004E1734" w:rsidP="004E1734">
      <w:pPr>
        <w:pStyle w:val="Ttulo2"/>
        <w:jc w:val="both"/>
        <w:rPr>
          <w:rFonts w:ascii="Arial" w:hAnsi="Arial" w:cs="Arial"/>
          <w:sz w:val="20"/>
        </w:rPr>
      </w:pPr>
      <w:r w:rsidRPr="00216C6D">
        <w:rPr>
          <w:rFonts w:ascii="Arial" w:hAnsi="Arial" w:cs="Arial"/>
          <w:sz w:val="20"/>
        </w:rPr>
        <w:t xml:space="preserve">  3. LEVANTAMENTO DE MERCADO</w:t>
      </w:r>
    </w:p>
    <w:p w14:paraId="1FA87B12" w14:textId="77777777" w:rsidR="004E1734" w:rsidRPr="00216C6D" w:rsidRDefault="004E1734" w:rsidP="004E1734">
      <w:pPr>
        <w:jc w:val="both"/>
        <w:rPr>
          <w:rFonts w:ascii="Arial" w:hAnsi="Arial" w:cs="Arial"/>
          <w:sz w:val="20"/>
          <w:szCs w:val="20"/>
        </w:rPr>
      </w:pPr>
    </w:p>
    <w:p w14:paraId="1D862FFE" w14:textId="77777777" w:rsidR="004E1734" w:rsidRPr="00216C6D" w:rsidRDefault="004E1734" w:rsidP="004E1734">
      <w:pPr>
        <w:spacing w:after="60" w:line="256" w:lineRule="auto"/>
        <w:ind w:left="114"/>
        <w:jc w:val="both"/>
        <w:rPr>
          <w:rFonts w:ascii="Arial" w:hAnsi="Arial" w:cs="Arial"/>
          <w:sz w:val="20"/>
          <w:szCs w:val="20"/>
        </w:rPr>
      </w:pPr>
      <w:r w:rsidRPr="00216C6D">
        <w:rPr>
          <w:rFonts w:ascii="Arial" w:hAnsi="Arial" w:cs="Arial"/>
          <w:sz w:val="20"/>
          <w:szCs w:val="20"/>
        </w:rPr>
        <w:t>O Sistema Eletrônico de Informações (SEI) é uma solução desenvolvida pelo Tribunal Regional Federal da 4ª Região (TRF4) e amplamente adotada por órgãos públicos no Brasil para a gestão de processos e documentos eletrônicos, sendo de código aberto e gratuito, entretanto ao analisar suas caracteriscas verificou-se a não adaptabilidade do sistema para a realidade do município. Aqui estão algumas diferenças e possíveis inviabilidades do SEI em comparação com outros sistemas informatizados:</w:t>
      </w:r>
    </w:p>
    <w:p w14:paraId="3FEBDD91" w14:textId="77777777" w:rsidR="004E1734" w:rsidRPr="00216C6D" w:rsidRDefault="004E1734" w:rsidP="004E1734">
      <w:pPr>
        <w:numPr>
          <w:ilvl w:val="0"/>
          <w:numId w:val="33"/>
        </w:numPr>
        <w:tabs>
          <w:tab w:val="left" w:pos="720"/>
        </w:tabs>
        <w:suppressAutoHyphens w:val="0"/>
        <w:spacing w:after="60" w:line="256" w:lineRule="auto"/>
        <w:jc w:val="both"/>
        <w:rPr>
          <w:rFonts w:ascii="Arial" w:hAnsi="Arial" w:cs="Arial"/>
          <w:sz w:val="20"/>
          <w:szCs w:val="20"/>
        </w:rPr>
      </w:pPr>
      <w:r w:rsidRPr="00216C6D">
        <w:rPr>
          <w:rFonts w:ascii="Arial" w:hAnsi="Arial" w:cs="Arial"/>
          <w:b/>
          <w:sz w:val="20"/>
          <w:szCs w:val="20"/>
        </w:rPr>
        <w:t>Desenvolvimento e Propriedade Intelectual:</w:t>
      </w:r>
      <w:r w:rsidRPr="00216C6D">
        <w:rPr>
          <w:rFonts w:ascii="Arial" w:hAnsi="Arial" w:cs="Arial"/>
          <w:sz w:val="20"/>
          <w:szCs w:val="20"/>
        </w:rPr>
        <w:t xml:space="preserve"> O SEI foi desenvolvido pelo TRF4 e é uma solução de código aberto. Isso significa que pode haver limitações em termos de customização e propriedade intelectual para órgãos públicos que desejam implementá-lo.</w:t>
      </w:r>
    </w:p>
    <w:p w14:paraId="569FE9A7" w14:textId="77777777" w:rsidR="004E1734" w:rsidRPr="00216C6D" w:rsidRDefault="004E1734" w:rsidP="004E1734">
      <w:pPr>
        <w:numPr>
          <w:ilvl w:val="0"/>
          <w:numId w:val="33"/>
        </w:numPr>
        <w:tabs>
          <w:tab w:val="left" w:pos="720"/>
        </w:tabs>
        <w:suppressAutoHyphens w:val="0"/>
        <w:spacing w:after="60" w:line="256" w:lineRule="auto"/>
        <w:jc w:val="both"/>
        <w:rPr>
          <w:rFonts w:ascii="Arial" w:hAnsi="Arial" w:cs="Arial"/>
          <w:sz w:val="20"/>
          <w:szCs w:val="20"/>
        </w:rPr>
      </w:pPr>
      <w:r w:rsidRPr="00216C6D">
        <w:rPr>
          <w:rFonts w:ascii="Arial" w:hAnsi="Arial" w:cs="Arial"/>
          <w:b/>
          <w:sz w:val="20"/>
          <w:szCs w:val="20"/>
        </w:rPr>
        <w:t>Escopo e Funcionalidades:</w:t>
      </w:r>
      <w:r w:rsidRPr="00216C6D">
        <w:rPr>
          <w:rFonts w:ascii="Arial" w:hAnsi="Arial" w:cs="Arial"/>
          <w:sz w:val="20"/>
          <w:szCs w:val="20"/>
        </w:rPr>
        <w:t xml:space="preserve"> Embora o SEI seja uma ferramenta robusta para gestão de processos e documentos, pode não atender a todas as necessidades específicas de determinados órgãos ou municípios. Outras soluções podem oferecer funcionalidades adicionais ou especializadas que não estão presentes no SEI.</w:t>
      </w:r>
    </w:p>
    <w:p w14:paraId="4FD38DAC" w14:textId="77777777" w:rsidR="004E1734" w:rsidRPr="00216C6D" w:rsidRDefault="004E1734" w:rsidP="004E1734">
      <w:pPr>
        <w:numPr>
          <w:ilvl w:val="0"/>
          <w:numId w:val="33"/>
        </w:numPr>
        <w:tabs>
          <w:tab w:val="left" w:pos="720"/>
        </w:tabs>
        <w:suppressAutoHyphens w:val="0"/>
        <w:spacing w:after="60" w:line="256" w:lineRule="auto"/>
        <w:jc w:val="both"/>
        <w:rPr>
          <w:rFonts w:ascii="Arial" w:hAnsi="Arial" w:cs="Arial"/>
          <w:sz w:val="20"/>
          <w:szCs w:val="20"/>
        </w:rPr>
      </w:pPr>
      <w:r w:rsidRPr="00216C6D">
        <w:rPr>
          <w:rFonts w:ascii="Arial" w:hAnsi="Arial" w:cs="Arial"/>
          <w:b/>
          <w:sz w:val="20"/>
          <w:szCs w:val="20"/>
        </w:rPr>
        <w:t>Compatibilidade e Integração:</w:t>
      </w:r>
      <w:r w:rsidRPr="00216C6D">
        <w:rPr>
          <w:rFonts w:ascii="Arial" w:hAnsi="Arial" w:cs="Arial"/>
          <w:sz w:val="20"/>
          <w:szCs w:val="20"/>
        </w:rPr>
        <w:t xml:space="preserve"> A integração do SEI com outros sistemas pode ser complexa e requerer esforços adicionais de desenvolvimento. Isso pode representar um desafio para órgãos que já possuem sistemas legados ou que dependem da integração com outras plataformas.</w:t>
      </w:r>
    </w:p>
    <w:p w14:paraId="01EEEFCE" w14:textId="77777777" w:rsidR="004E1734" w:rsidRPr="00216C6D" w:rsidRDefault="004E1734" w:rsidP="004E1734">
      <w:pPr>
        <w:numPr>
          <w:ilvl w:val="0"/>
          <w:numId w:val="33"/>
        </w:numPr>
        <w:tabs>
          <w:tab w:val="left" w:pos="720"/>
        </w:tabs>
        <w:suppressAutoHyphens w:val="0"/>
        <w:spacing w:after="60" w:line="256" w:lineRule="auto"/>
        <w:jc w:val="both"/>
        <w:rPr>
          <w:rFonts w:ascii="Arial" w:hAnsi="Arial" w:cs="Arial"/>
          <w:sz w:val="20"/>
          <w:szCs w:val="20"/>
        </w:rPr>
      </w:pPr>
      <w:r w:rsidRPr="00216C6D">
        <w:rPr>
          <w:rFonts w:ascii="Arial" w:hAnsi="Arial" w:cs="Arial"/>
          <w:b/>
          <w:sz w:val="20"/>
          <w:szCs w:val="20"/>
        </w:rPr>
        <w:t>Custos de Implementação e Manutenção:</w:t>
      </w:r>
      <w:r w:rsidRPr="00216C6D">
        <w:rPr>
          <w:rFonts w:ascii="Arial" w:hAnsi="Arial" w:cs="Arial"/>
          <w:sz w:val="20"/>
          <w:szCs w:val="20"/>
        </w:rPr>
        <w:t xml:space="preserve"> Embora o SEI seja uma solução de código aberto e gratuita, os custos associados à implementação, customização e manutenção do sistema podem variar </w:t>
      </w:r>
      <w:r w:rsidRPr="00216C6D">
        <w:rPr>
          <w:rFonts w:ascii="Arial" w:hAnsi="Arial" w:cs="Arial"/>
          <w:sz w:val="20"/>
          <w:szCs w:val="20"/>
        </w:rPr>
        <w:lastRenderedPageBreak/>
        <w:t>dependendo das necessidades específicas de cada órgão. Além disso, podem surgir despesas relacionadas à capacitação de pessoal e suporte técnico.</w:t>
      </w:r>
    </w:p>
    <w:p w14:paraId="46727007" w14:textId="77777777" w:rsidR="004E1734" w:rsidRPr="00216C6D" w:rsidRDefault="004E1734" w:rsidP="004E1734">
      <w:pPr>
        <w:numPr>
          <w:ilvl w:val="0"/>
          <w:numId w:val="33"/>
        </w:numPr>
        <w:tabs>
          <w:tab w:val="left" w:pos="720"/>
        </w:tabs>
        <w:suppressAutoHyphens w:val="0"/>
        <w:spacing w:after="60" w:line="256" w:lineRule="auto"/>
        <w:jc w:val="both"/>
        <w:rPr>
          <w:rFonts w:ascii="Arial" w:hAnsi="Arial" w:cs="Arial"/>
          <w:sz w:val="20"/>
          <w:szCs w:val="20"/>
        </w:rPr>
      </w:pPr>
      <w:r w:rsidRPr="00216C6D">
        <w:rPr>
          <w:rFonts w:ascii="Arial" w:hAnsi="Arial" w:cs="Arial"/>
          <w:b/>
          <w:sz w:val="20"/>
          <w:szCs w:val="20"/>
        </w:rPr>
        <w:t>Governança e Suporte:</w:t>
      </w:r>
      <w:r w:rsidRPr="00216C6D">
        <w:rPr>
          <w:rFonts w:ascii="Arial" w:hAnsi="Arial" w:cs="Arial"/>
          <w:sz w:val="20"/>
          <w:szCs w:val="20"/>
        </w:rPr>
        <w:t xml:space="preserve"> O SEI é mantido e atualizado pelo TRF4, o que pode limitar a autonomia e flexibilidade dos órgãos públicos em termos de governança e suporte técnico. Dependendo das políticas e recursos disponíveis, isso pode ser uma consideração importante para algumas instituições.</w:t>
      </w:r>
    </w:p>
    <w:p w14:paraId="2F408D3F" w14:textId="77777777" w:rsidR="004E1734" w:rsidRPr="00216C6D" w:rsidRDefault="004E1734" w:rsidP="004E1734">
      <w:pPr>
        <w:numPr>
          <w:ilvl w:val="0"/>
          <w:numId w:val="33"/>
        </w:numPr>
        <w:tabs>
          <w:tab w:val="left" w:pos="720"/>
        </w:tabs>
        <w:suppressAutoHyphens w:val="0"/>
        <w:spacing w:after="60" w:line="256" w:lineRule="auto"/>
        <w:jc w:val="both"/>
        <w:rPr>
          <w:rFonts w:ascii="Arial" w:hAnsi="Arial" w:cs="Arial"/>
          <w:sz w:val="20"/>
          <w:szCs w:val="20"/>
        </w:rPr>
      </w:pPr>
      <w:r w:rsidRPr="00216C6D">
        <w:rPr>
          <w:rFonts w:ascii="Arial" w:hAnsi="Arial" w:cs="Arial"/>
          <w:b/>
          <w:sz w:val="20"/>
          <w:szCs w:val="20"/>
        </w:rPr>
        <w:t>Conformidade com Normativas Locais:</w:t>
      </w:r>
      <w:r w:rsidRPr="00216C6D">
        <w:rPr>
          <w:rFonts w:ascii="Arial" w:hAnsi="Arial" w:cs="Arial"/>
          <w:sz w:val="20"/>
          <w:szCs w:val="20"/>
        </w:rPr>
        <w:t xml:space="preserve"> Em alguns casos, o SEI pode não estar em conformidade com normativas específicas de determinados municípios ou estados. Isso pode exigir adaptações ou customizações adicionais para atender aos requisitos locais de governança e compliance.</w:t>
      </w:r>
    </w:p>
    <w:p w14:paraId="5A77660E" w14:textId="77777777" w:rsidR="004E1734" w:rsidRPr="00216C6D" w:rsidRDefault="004E1734" w:rsidP="004E1734">
      <w:pPr>
        <w:spacing w:after="60" w:line="256" w:lineRule="auto"/>
        <w:ind w:left="114"/>
        <w:jc w:val="both"/>
        <w:rPr>
          <w:rFonts w:ascii="Arial" w:hAnsi="Arial" w:cs="Arial"/>
          <w:sz w:val="20"/>
          <w:szCs w:val="20"/>
        </w:rPr>
      </w:pPr>
    </w:p>
    <w:p w14:paraId="3192FB75" w14:textId="77777777" w:rsidR="004E1734" w:rsidRPr="00216C6D" w:rsidRDefault="004E1734" w:rsidP="004E1734">
      <w:pPr>
        <w:spacing w:after="60" w:line="256" w:lineRule="auto"/>
        <w:ind w:left="114"/>
        <w:jc w:val="both"/>
        <w:rPr>
          <w:rFonts w:ascii="Arial" w:hAnsi="Arial" w:cs="Arial"/>
          <w:sz w:val="20"/>
          <w:szCs w:val="20"/>
        </w:rPr>
      </w:pPr>
      <w:r w:rsidRPr="00216C6D">
        <w:rPr>
          <w:rFonts w:ascii="Arial" w:hAnsi="Arial" w:cs="Arial"/>
          <w:sz w:val="20"/>
          <w:szCs w:val="20"/>
        </w:rPr>
        <w:t>Para o objeto discutido, o levantamento de mercado seria fundamental para avaliar as opções disponíveis de empresas especializadas em sistemas informatizados. Ele envolveria a análise das soluções oferecidas por diferentes fornecedores, suas especializações, reputação no mercado, custos e capacidades técnicas. Além disso, o levantamento consideraria as necessidades específicas da prefeitura, como gestão de protocolos, atendimento à ouvidoria, tramitação de processos administrativos e outros serviços mencionados. Isso garantiria que a empresa contratada atendesse adequadamente às demandas da prefeitura e oferecesse uma solução completa e personalizada para suas necessidades administrativas.</w:t>
      </w:r>
    </w:p>
    <w:p w14:paraId="6EC57F35" w14:textId="77777777" w:rsidR="004E1734" w:rsidRPr="00216C6D" w:rsidRDefault="004E1734" w:rsidP="004E1734">
      <w:pPr>
        <w:spacing w:after="60" w:line="256" w:lineRule="auto"/>
        <w:ind w:left="114"/>
        <w:jc w:val="both"/>
        <w:rPr>
          <w:rFonts w:ascii="Arial" w:hAnsi="Arial" w:cs="Arial"/>
          <w:sz w:val="20"/>
          <w:szCs w:val="20"/>
        </w:rPr>
      </w:pPr>
    </w:p>
    <w:p w14:paraId="29AE0DF0" w14:textId="77777777" w:rsidR="004E1734" w:rsidRPr="00216C6D" w:rsidRDefault="004E1734" w:rsidP="004E1734">
      <w:pPr>
        <w:pStyle w:val="Ttulo2"/>
        <w:jc w:val="both"/>
        <w:rPr>
          <w:rFonts w:ascii="Arial" w:hAnsi="Arial" w:cs="Arial"/>
          <w:sz w:val="20"/>
        </w:rPr>
      </w:pPr>
      <w:r w:rsidRPr="00216C6D">
        <w:rPr>
          <w:rFonts w:ascii="Arial" w:hAnsi="Arial" w:cs="Arial"/>
          <w:sz w:val="20"/>
        </w:rPr>
        <w:t>4. DESCRIÇÃO DA SOLUÇÃO ESCOLHIDA COMO UM TODO</w:t>
      </w:r>
    </w:p>
    <w:p w14:paraId="1559896E" w14:textId="77777777" w:rsidR="004E1734" w:rsidRPr="00216C6D" w:rsidRDefault="004E1734" w:rsidP="004E1734">
      <w:pPr>
        <w:spacing w:line="256" w:lineRule="auto"/>
        <w:ind w:left="120"/>
        <w:jc w:val="both"/>
        <w:rPr>
          <w:rFonts w:ascii="Arial" w:hAnsi="Arial" w:cs="Arial"/>
          <w:sz w:val="20"/>
          <w:szCs w:val="20"/>
        </w:rPr>
      </w:pPr>
      <w:r w:rsidRPr="00216C6D">
        <w:rPr>
          <w:rFonts w:ascii="Arial" w:hAnsi="Arial" w:cs="Arial"/>
          <w:sz w:val="20"/>
          <w:szCs w:val="20"/>
        </w:rPr>
        <w:t xml:space="preserve"> </w:t>
      </w:r>
    </w:p>
    <w:p w14:paraId="26FA0140" w14:textId="77777777" w:rsidR="004E1734" w:rsidRPr="00216C6D" w:rsidRDefault="004E1734" w:rsidP="004E1734">
      <w:pPr>
        <w:pStyle w:val="Ttulo3"/>
        <w:spacing w:after="152"/>
        <w:ind w:left="-5"/>
        <w:rPr>
          <w:rFonts w:ascii="Arial" w:hAnsi="Arial" w:cs="Arial"/>
          <w:b w:val="0"/>
          <w:color w:val="000000"/>
          <w:sz w:val="20"/>
        </w:rPr>
      </w:pPr>
      <w:r w:rsidRPr="00216C6D">
        <w:rPr>
          <w:rFonts w:ascii="Arial" w:hAnsi="Arial" w:cs="Arial"/>
          <w:b w:val="0"/>
          <w:color w:val="000000"/>
          <w:sz w:val="20"/>
        </w:rPr>
        <w:t>4.1. Especificação e estimativa de quantidades</w:t>
      </w:r>
    </w:p>
    <w:p w14:paraId="600EC83E" w14:textId="77777777" w:rsidR="004E1734" w:rsidRPr="00216C6D" w:rsidRDefault="004E1734" w:rsidP="004E1734">
      <w:pPr>
        <w:jc w:val="both"/>
        <w:rPr>
          <w:rFonts w:ascii="Arial" w:hAnsi="Arial" w:cs="Arial"/>
          <w:sz w:val="20"/>
          <w:szCs w:val="20"/>
        </w:rPr>
      </w:pPr>
      <w:r w:rsidRPr="00216C6D">
        <w:rPr>
          <w:rFonts w:ascii="Arial" w:hAnsi="Arial" w:cs="Arial"/>
          <w:sz w:val="20"/>
          <w:szCs w:val="20"/>
        </w:rPr>
        <w:t>A quantidade solicitada visa atender as demandas das Secretarias, conforme quadro abaixo.</w:t>
      </w:r>
    </w:p>
    <w:p w14:paraId="3224E41E" w14:textId="77777777" w:rsidR="004E1734" w:rsidRPr="00216C6D" w:rsidRDefault="004E1734" w:rsidP="004E1734">
      <w:pPr>
        <w:spacing w:line="256" w:lineRule="auto"/>
        <w:ind w:left="226"/>
        <w:jc w:val="both"/>
        <w:rPr>
          <w:rFonts w:ascii="Arial" w:hAnsi="Arial" w:cs="Arial"/>
          <w:sz w:val="20"/>
          <w:szCs w:val="20"/>
        </w:rPr>
      </w:pPr>
    </w:p>
    <w:tbl>
      <w:tblPr>
        <w:tblW w:w="6935" w:type="dxa"/>
        <w:jc w:val="center"/>
        <w:tblCellMar>
          <w:top w:w="68" w:type="dxa"/>
          <w:left w:w="50" w:type="dxa"/>
          <w:right w:w="68" w:type="dxa"/>
        </w:tblCellMar>
        <w:tblLook w:val="0000" w:firstRow="0" w:lastRow="0" w:firstColumn="0" w:lastColumn="0" w:noHBand="0" w:noVBand="0"/>
      </w:tblPr>
      <w:tblGrid>
        <w:gridCol w:w="635"/>
        <w:gridCol w:w="900"/>
        <w:gridCol w:w="1430"/>
        <w:gridCol w:w="1130"/>
        <w:gridCol w:w="2840"/>
      </w:tblGrid>
      <w:tr w:rsidR="004E1734" w:rsidRPr="00216C6D" w14:paraId="28797E4B" w14:textId="77777777" w:rsidTr="00C71050">
        <w:trPr>
          <w:trHeight w:val="235"/>
          <w:jc w:val="center"/>
        </w:trPr>
        <w:tc>
          <w:tcPr>
            <w:tcW w:w="635" w:type="dxa"/>
            <w:tcBorders>
              <w:top w:val="single" w:sz="8" w:space="0" w:color="808080"/>
              <w:left w:val="single" w:sz="8" w:space="0" w:color="808080"/>
              <w:bottom w:val="single" w:sz="4" w:space="0" w:color="000000"/>
              <w:right w:val="single" w:sz="4" w:space="0" w:color="000000"/>
            </w:tcBorders>
          </w:tcPr>
          <w:p w14:paraId="4C501476" w14:textId="77777777" w:rsidR="004E1734" w:rsidRPr="00216C6D" w:rsidRDefault="004E1734" w:rsidP="00C71050">
            <w:pPr>
              <w:ind w:left="28"/>
              <w:jc w:val="both"/>
              <w:rPr>
                <w:rFonts w:ascii="Arial" w:hAnsi="Arial" w:cs="Arial"/>
                <w:sz w:val="20"/>
                <w:szCs w:val="20"/>
              </w:rPr>
            </w:pPr>
            <w:r w:rsidRPr="00216C6D">
              <w:rPr>
                <w:rFonts w:ascii="Arial" w:hAnsi="Arial" w:cs="Arial"/>
                <w:b/>
                <w:sz w:val="20"/>
                <w:szCs w:val="20"/>
              </w:rPr>
              <w:t>Item</w:t>
            </w:r>
          </w:p>
        </w:tc>
        <w:tc>
          <w:tcPr>
            <w:tcW w:w="900" w:type="dxa"/>
            <w:tcBorders>
              <w:top w:val="single" w:sz="8" w:space="0" w:color="808080"/>
              <w:left w:val="single" w:sz="4" w:space="0" w:color="000000"/>
              <w:bottom w:val="single" w:sz="4" w:space="0" w:color="000000"/>
              <w:right w:val="single" w:sz="4" w:space="0" w:color="000000"/>
            </w:tcBorders>
          </w:tcPr>
          <w:p w14:paraId="372DCA3C" w14:textId="77777777" w:rsidR="004E1734" w:rsidRPr="00216C6D" w:rsidRDefault="004E1734" w:rsidP="00C71050">
            <w:pPr>
              <w:ind w:left="12"/>
              <w:jc w:val="both"/>
              <w:rPr>
                <w:rFonts w:ascii="Arial" w:hAnsi="Arial" w:cs="Arial"/>
                <w:sz w:val="20"/>
                <w:szCs w:val="20"/>
              </w:rPr>
            </w:pPr>
            <w:r w:rsidRPr="00216C6D">
              <w:rPr>
                <w:rFonts w:ascii="Arial" w:hAnsi="Arial" w:cs="Arial"/>
                <w:b/>
                <w:sz w:val="20"/>
                <w:szCs w:val="20"/>
              </w:rPr>
              <w:t>Código</w:t>
            </w:r>
          </w:p>
        </w:tc>
        <w:tc>
          <w:tcPr>
            <w:tcW w:w="1430" w:type="dxa"/>
            <w:tcBorders>
              <w:top w:val="single" w:sz="8" w:space="0" w:color="808080"/>
              <w:left w:val="single" w:sz="4" w:space="0" w:color="000000"/>
              <w:bottom w:val="single" w:sz="4" w:space="0" w:color="000000"/>
              <w:right w:val="single" w:sz="4" w:space="0" w:color="000000"/>
            </w:tcBorders>
          </w:tcPr>
          <w:p w14:paraId="72B431B1" w14:textId="77777777" w:rsidR="004E1734" w:rsidRPr="00216C6D" w:rsidRDefault="004E1734" w:rsidP="00C71050">
            <w:pPr>
              <w:ind w:left="11"/>
              <w:jc w:val="both"/>
              <w:rPr>
                <w:rFonts w:ascii="Arial" w:hAnsi="Arial" w:cs="Arial"/>
                <w:sz w:val="20"/>
                <w:szCs w:val="20"/>
              </w:rPr>
            </w:pPr>
            <w:r w:rsidRPr="00216C6D">
              <w:rPr>
                <w:rFonts w:ascii="Arial" w:hAnsi="Arial" w:cs="Arial"/>
                <w:b/>
                <w:sz w:val="20"/>
                <w:szCs w:val="20"/>
              </w:rPr>
              <w:t>Quantidade</w:t>
            </w:r>
          </w:p>
        </w:tc>
        <w:tc>
          <w:tcPr>
            <w:tcW w:w="1130" w:type="dxa"/>
            <w:tcBorders>
              <w:top w:val="single" w:sz="8" w:space="0" w:color="808080"/>
              <w:left w:val="single" w:sz="4" w:space="0" w:color="000000"/>
              <w:bottom w:val="single" w:sz="4" w:space="0" w:color="000000"/>
              <w:right w:val="single" w:sz="4" w:space="0" w:color="000000"/>
            </w:tcBorders>
          </w:tcPr>
          <w:p w14:paraId="05E34199" w14:textId="77777777" w:rsidR="004E1734" w:rsidRPr="00216C6D" w:rsidRDefault="004E1734" w:rsidP="00C71050">
            <w:pPr>
              <w:ind w:left="8"/>
              <w:jc w:val="both"/>
              <w:rPr>
                <w:rFonts w:ascii="Arial" w:hAnsi="Arial" w:cs="Arial"/>
                <w:sz w:val="20"/>
                <w:szCs w:val="20"/>
              </w:rPr>
            </w:pPr>
            <w:r w:rsidRPr="00216C6D">
              <w:rPr>
                <w:rFonts w:ascii="Arial" w:hAnsi="Arial" w:cs="Arial"/>
                <w:b/>
                <w:sz w:val="20"/>
                <w:szCs w:val="20"/>
              </w:rPr>
              <w:t>Unidade</w:t>
            </w:r>
          </w:p>
        </w:tc>
        <w:tc>
          <w:tcPr>
            <w:tcW w:w="2840" w:type="dxa"/>
            <w:tcBorders>
              <w:top w:val="single" w:sz="8" w:space="0" w:color="808080"/>
              <w:left w:val="single" w:sz="4" w:space="0" w:color="000000"/>
              <w:bottom w:val="single" w:sz="4" w:space="0" w:color="000000"/>
              <w:right w:val="single" w:sz="4" w:space="0" w:color="000000"/>
            </w:tcBorders>
          </w:tcPr>
          <w:p w14:paraId="7A584C71" w14:textId="77777777" w:rsidR="004E1734" w:rsidRPr="00216C6D" w:rsidRDefault="004E1734" w:rsidP="00C71050">
            <w:pPr>
              <w:ind w:left="6"/>
              <w:jc w:val="both"/>
              <w:rPr>
                <w:rFonts w:ascii="Arial" w:hAnsi="Arial" w:cs="Arial"/>
                <w:sz w:val="20"/>
                <w:szCs w:val="20"/>
              </w:rPr>
            </w:pPr>
            <w:r w:rsidRPr="00216C6D">
              <w:rPr>
                <w:rFonts w:ascii="Arial" w:hAnsi="Arial" w:cs="Arial"/>
                <w:b/>
                <w:sz w:val="20"/>
                <w:szCs w:val="20"/>
              </w:rPr>
              <w:t>Descrição</w:t>
            </w:r>
          </w:p>
        </w:tc>
      </w:tr>
      <w:tr w:rsidR="004E1734" w:rsidRPr="00216C6D" w14:paraId="7E011090" w14:textId="77777777" w:rsidTr="00C71050">
        <w:trPr>
          <w:trHeight w:val="235"/>
          <w:jc w:val="center"/>
        </w:trPr>
        <w:tc>
          <w:tcPr>
            <w:tcW w:w="6935" w:type="dxa"/>
            <w:gridSpan w:val="5"/>
            <w:tcBorders>
              <w:top w:val="single" w:sz="8" w:space="0" w:color="808080"/>
              <w:left w:val="single" w:sz="8" w:space="0" w:color="808080"/>
              <w:bottom w:val="single" w:sz="4" w:space="0" w:color="000000"/>
              <w:right w:val="single" w:sz="4" w:space="0" w:color="000000"/>
            </w:tcBorders>
          </w:tcPr>
          <w:p w14:paraId="57EEC4CF" w14:textId="77777777" w:rsidR="004E1734" w:rsidRPr="00216C6D" w:rsidRDefault="004E1734" w:rsidP="00C71050">
            <w:pPr>
              <w:ind w:left="6"/>
              <w:jc w:val="both"/>
              <w:rPr>
                <w:rFonts w:ascii="Arial" w:hAnsi="Arial" w:cs="Arial"/>
                <w:b/>
                <w:sz w:val="20"/>
                <w:szCs w:val="20"/>
              </w:rPr>
            </w:pPr>
            <w:r w:rsidRPr="00216C6D">
              <w:rPr>
                <w:rFonts w:ascii="Arial" w:hAnsi="Arial" w:cs="Arial"/>
                <w:b/>
                <w:sz w:val="20"/>
                <w:szCs w:val="20"/>
              </w:rPr>
              <w:t>Lote 01</w:t>
            </w:r>
          </w:p>
        </w:tc>
      </w:tr>
      <w:tr w:rsidR="004E1734" w:rsidRPr="00216C6D" w14:paraId="5E8C167E" w14:textId="77777777" w:rsidTr="00C71050">
        <w:trPr>
          <w:trHeight w:val="530"/>
          <w:jc w:val="center"/>
        </w:trPr>
        <w:tc>
          <w:tcPr>
            <w:tcW w:w="635" w:type="dxa"/>
            <w:tcBorders>
              <w:top w:val="single" w:sz="4" w:space="0" w:color="000000"/>
              <w:left w:val="single" w:sz="8" w:space="0" w:color="808080"/>
              <w:bottom w:val="single" w:sz="4" w:space="0" w:color="000000"/>
              <w:right w:val="single" w:sz="4" w:space="0" w:color="000000"/>
            </w:tcBorders>
            <w:vAlign w:val="center"/>
          </w:tcPr>
          <w:p w14:paraId="09E55C93" w14:textId="77777777" w:rsidR="004E1734" w:rsidRPr="00216C6D" w:rsidRDefault="004E1734" w:rsidP="00C71050">
            <w:pPr>
              <w:ind w:left="20"/>
              <w:jc w:val="both"/>
              <w:rPr>
                <w:rFonts w:ascii="Arial" w:hAnsi="Arial" w:cs="Arial"/>
                <w:sz w:val="20"/>
                <w:szCs w:val="20"/>
              </w:rPr>
            </w:pPr>
            <w:r w:rsidRPr="00216C6D">
              <w:rPr>
                <w:rFonts w:ascii="Arial" w:hAnsi="Arial" w:cs="Arial"/>
                <w:sz w:val="20"/>
                <w:szCs w:val="20"/>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3F1D3B69" w14:textId="77777777" w:rsidR="004E1734" w:rsidRPr="00216C6D" w:rsidRDefault="004E1734" w:rsidP="00C71050">
            <w:pPr>
              <w:ind w:left="8"/>
              <w:jc w:val="both"/>
              <w:rPr>
                <w:rFonts w:ascii="Arial" w:hAnsi="Arial" w:cs="Arial"/>
                <w:sz w:val="20"/>
                <w:szCs w:val="20"/>
              </w:rPr>
            </w:pPr>
            <w:r w:rsidRPr="00216C6D">
              <w:rPr>
                <w:rFonts w:ascii="Arial" w:hAnsi="Arial" w:cs="Arial"/>
                <w:sz w:val="20"/>
                <w:szCs w:val="20"/>
              </w:rPr>
              <w:t>-</w:t>
            </w:r>
          </w:p>
        </w:tc>
        <w:tc>
          <w:tcPr>
            <w:tcW w:w="1430" w:type="dxa"/>
            <w:tcBorders>
              <w:top w:val="single" w:sz="4" w:space="0" w:color="000000"/>
              <w:left w:val="single" w:sz="4" w:space="0" w:color="000000"/>
              <w:bottom w:val="single" w:sz="4" w:space="0" w:color="000000"/>
              <w:right w:val="single" w:sz="4" w:space="0" w:color="000000"/>
            </w:tcBorders>
            <w:vAlign w:val="center"/>
          </w:tcPr>
          <w:p w14:paraId="5F7CF3F9" w14:textId="77777777" w:rsidR="004E1734" w:rsidRPr="00216C6D" w:rsidRDefault="004E1734" w:rsidP="00C71050">
            <w:pPr>
              <w:ind w:left="3"/>
              <w:jc w:val="both"/>
              <w:rPr>
                <w:rFonts w:ascii="Arial" w:hAnsi="Arial" w:cs="Arial"/>
                <w:sz w:val="20"/>
                <w:szCs w:val="20"/>
              </w:rPr>
            </w:pPr>
            <w:r w:rsidRPr="00216C6D">
              <w:rPr>
                <w:rFonts w:ascii="Arial" w:hAnsi="Arial" w:cs="Arial"/>
                <w:sz w:val="20"/>
                <w:szCs w:val="20"/>
              </w:rPr>
              <w:t>12</w:t>
            </w:r>
          </w:p>
        </w:tc>
        <w:tc>
          <w:tcPr>
            <w:tcW w:w="1130" w:type="dxa"/>
            <w:tcBorders>
              <w:top w:val="single" w:sz="4" w:space="0" w:color="000000"/>
              <w:left w:val="single" w:sz="4" w:space="0" w:color="000000"/>
              <w:bottom w:val="single" w:sz="4" w:space="0" w:color="000000"/>
              <w:right w:val="single" w:sz="4" w:space="0" w:color="000000"/>
            </w:tcBorders>
            <w:vAlign w:val="center"/>
          </w:tcPr>
          <w:p w14:paraId="57A88693" w14:textId="77777777" w:rsidR="004E1734" w:rsidRPr="00216C6D" w:rsidRDefault="004E1734" w:rsidP="00C71050">
            <w:pPr>
              <w:ind w:left="8"/>
              <w:jc w:val="both"/>
              <w:rPr>
                <w:rFonts w:ascii="Arial" w:hAnsi="Arial" w:cs="Arial"/>
                <w:sz w:val="20"/>
                <w:szCs w:val="20"/>
              </w:rPr>
            </w:pPr>
            <w:r w:rsidRPr="00216C6D">
              <w:rPr>
                <w:rFonts w:ascii="Arial" w:hAnsi="Arial" w:cs="Arial"/>
                <w:sz w:val="20"/>
                <w:szCs w:val="20"/>
              </w:rPr>
              <w:t>MÊS</w:t>
            </w:r>
          </w:p>
        </w:tc>
        <w:tc>
          <w:tcPr>
            <w:tcW w:w="2840" w:type="dxa"/>
            <w:tcBorders>
              <w:top w:val="single" w:sz="4" w:space="0" w:color="000000"/>
              <w:left w:val="single" w:sz="4" w:space="0" w:color="000000"/>
              <w:bottom w:val="single" w:sz="4" w:space="0" w:color="000000"/>
              <w:right w:val="single" w:sz="4" w:space="0" w:color="000000"/>
            </w:tcBorders>
          </w:tcPr>
          <w:p w14:paraId="773F9D8D" w14:textId="77777777" w:rsidR="004E1734" w:rsidRPr="00216C6D" w:rsidRDefault="004E1734" w:rsidP="00C71050">
            <w:pPr>
              <w:jc w:val="both"/>
              <w:rPr>
                <w:rFonts w:ascii="Arial" w:hAnsi="Arial" w:cs="Arial"/>
                <w:sz w:val="20"/>
                <w:szCs w:val="20"/>
              </w:rPr>
            </w:pPr>
            <w:r w:rsidRPr="00216C6D">
              <w:rPr>
                <w:rFonts w:ascii="Arial" w:hAnsi="Arial" w:cs="Arial"/>
                <w:b/>
                <w:sz w:val="20"/>
                <w:szCs w:val="20"/>
              </w:rPr>
              <w:t>DISPONIBILIZAÇÃO DE SISTEMA INFORMATIZADO INTEGRADO E OFICIAL DE COMUNICAÇÃO INTERNA, EXTERNA, GESTÃO DOCUMENTAL E CENTRAL DE ATENDIMENTO COM MÓDULOS MEMORANDO, CIRCULAR, OUVIDORIA DIGITAL, PROTOCOLO ELETRÔNICO, PEDIDO DE E-SIC, OFÍCIO ELETRÔNICO, PROCESSO ADMINISTRATIVO, ATO OFICIAL, APLICATIVO MÓVEL, WORKFLOW AVANÇADO E ASSINATURA DIGITAL EM LOTE DE PROCESSOS, ANÁLISE DE PROJETOS DE ENGENHARIA, COM PACACIDADE DE ATÉ 200 FUNCIONARIOS PÚBLICOS CADASTRADOS</w:t>
            </w:r>
          </w:p>
        </w:tc>
      </w:tr>
    </w:tbl>
    <w:p w14:paraId="3F47CBBF" w14:textId="77777777" w:rsidR="004E1734" w:rsidRPr="00216C6D" w:rsidRDefault="004E1734" w:rsidP="004E1734">
      <w:pPr>
        <w:spacing w:line="256" w:lineRule="auto"/>
        <w:ind w:left="226"/>
        <w:jc w:val="both"/>
        <w:rPr>
          <w:rFonts w:ascii="Arial" w:hAnsi="Arial" w:cs="Arial"/>
          <w:color w:val="000000"/>
          <w:sz w:val="20"/>
          <w:szCs w:val="20"/>
        </w:rPr>
      </w:pPr>
      <w:r w:rsidRPr="00216C6D">
        <w:rPr>
          <w:rFonts w:ascii="Arial" w:hAnsi="Arial" w:cs="Arial"/>
          <w:sz w:val="20"/>
          <w:szCs w:val="20"/>
        </w:rPr>
        <w:t xml:space="preserve"> </w:t>
      </w:r>
    </w:p>
    <w:p w14:paraId="40602E69" w14:textId="77777777" w:rsidR="004E1734" w:rsidRPr="00216C6D" w:rsidRDefault="004E1734" w:rsidP="004E1734">
      <w:pPr>
        <w:spacing w:line="256" w:lineRule="auto"/>
        <w:ind w:left="226"/>
        <w:jc w:val="both"/>
        <w:rPr>
          <w:rFonts w:ascii="Arial" w:hAnsi="Arial" w:cs="Arial"/>
          <w:sz w:val="20"/>
          <w:szCs w:val="20"/>
        </w:rPr>
      </w:pPr>
      <w:r w:rsidRPr="00216C6D">
        <w:rPr>
          <w:rFonts w:ascii="Arial" w:hAnsi="Arial" w:cs="Arial"/>
          <w:sz w:val="20"/>
          <w:szCs w:val="20"/>
        </w:rPr>
        <w:t xml:space="preserve"> </w:t>
      </w:r>
    </w:p>
    <w:p w14:paraId="44E14BAF" w14:textId="77777777" w:rsidR="004E1734" w:rsidRPr="00216C6D" w:rsidRDefault="004E1734" w:rsidP="004E1734">
      <w:pPr>
        <w:pStyle w:val="Ttulo3"/>
        <w:ind w:left="-5"/>
        <w:rPr>
          <w:rFonts w:ascii="Arial" w:hAnsi="Arial" w:cs="Arial"/>
          <w:b w:val="0"/>
          <w:color w:val="000000"/>
          <w:sz w:val="20"/>
        </w:rPr>
      </w:pPr>
      <w:r w:rsidRPr="00216C6D">
        <w:rPr>
          <w:rFonts w:ascii="Arial" w:hAnsi="Arial" w:cs="Arial"/>
          <w:b w:val="0"/>
          <w:color w:val="000000"/>
          <w:sz w:val="20"/>
        </w:rPr>
        <w:lastRenderedPageBreak/>
        <w:t>4.2. Resultados pretendidos</w:t>
      </w:r>
    </w:p>
    <w:p w14:paraId="122154BD" w14:textId="77777777" w:rsidR="004E1734" w:rsidRPr="00216C6D" w:rsidRDefault="004E1734" w:rsidP="004E1734">
      <w:pPr>
        <w:jc w:val="both"/>
        <w:rPr>
          <w:rFonts w:ascii="Arial" w:hAnsi="Arial" w:cs="Arial"/>
          <w:sz w:val="20"/>
          <w:szCs w:val="20"/>
        </w:rPr>
      </w:pPr>
    </w:p>
    <w:p w14:paraId="23BC9A2C" w14:textId="77777777" w:rsidR="004E1734" w:rsidRPr="00216C6D" w:rsidRDefault="004E1734" w:rsidP="004E1734">
      <w:pPr>
        <w:jc w:val="both"/>
        <w:rPr>
          <w:rFonts w:ascii="Arial" w:hAnsi="Arial" w:cs="Arial"/>
          <w:sz w:val="20"/>
          <w:szCs w:val="20"/>
        </w:rPr>
      </w:pPr>
      <w:r w:rsidRPr="00216C6D">
        <w:rPr>
          <w:rFonts w:ascii="Arial" w:hAnsi="Arial" w:cs="Arial"/>
          <w:sz w:val="20"/>
          <w:szCs w:val="20"/>
        </w:rPr>
        <w:t>O projeto visa a contratação de uma empresa especializada em sistemas informatizados para modernizar os processos administrativos da prefeitura. Os resultados pretendidos incluem maior eficiência operacional, transparência, redução de custos, segurança da informação e melhoria na experiência do usuário. Isso promoverá uma gestão mais eficiente, transparente e orientada para o cidadão, contribuindo para o desenvolvimento da comunidade local.</w:t>
      </w:r>
    </w:p>
    <w:p w14:paraId="157356B7" w14:textId="77777777" w:rsidR="004E1734" w:rsidRPr="00216C6D" w:rsidRDefault="004E1734" w:rsidP="004E1734">
      <w:pPr>
        <w:spacing w:line="256" w:lineRule="auto"/>
        <w:ind w:left="1200"/>
        <w:jc w:val="both"/>
        <w:rPr>
          <w:rFonts w:ascii="Arial" w:hAnsi="Arial" w:cs="Arial"/>
          <w:sz w:val="20"/>
          <w:szCs w:val="20"/>
        </w:rPr>
      </w:pPr>
    </w:p>
    <w:p w14:paraId="04D25DF6" w14:textId="77777777" w:rsidR="004E1734" w:rsidRPr="00216C6D" w:rsidRDefault="004E1734" w:rsidP="004E1734">
      <w:pPr>
        <w:pStyle w:val="Ttulo3"/>
        <w:ind w:left="-5"/>
        <w:rPr>
          <w:rFonts w:ascii="Arial" w:hAnsi="Arial" w:cs="Arial"/>
          <w:b w:val="0"/>
          <w:sz w:val="20"/>
        </w:rPr>
      </w:pPr>
      <w:r w:rsidRPr="00216C6D">
        <w:rPr>
          <w:rFonts w:ascii="Arial" w:hAnsi="Arial" w:cs="Arial"/>
          <w:b w:val="0"/>
          <w:sz w:val="20"/>
        </w:rPr>
        <w:t>4.3. Estimativa de valor</w:t>
      </w:r>
    </w:p>
    <w:p w14:paraId="156B51AE" w14:textId="77777777" w:rsidR="004E1734" w:rsidRPr="00216C6D" w:rsidRDefault="004E1734" w:rsidP="004E1734">
      <w:pPr>
        <w:rPr>
          <w:rFonts w:ascii="Arial" w:hAnsi="Arial" w:cs="Arial"/>
          <w:sz w:val="20"/>
          <w:szCs w:val="20"/>
        </w:rPr>
      </w:pPr>
    </w:p>
    <w:p w14:paraId="5129333D" w14:textId="77777777" w:rsidR="004E1734" w:rsidRPr="00216C6D" w:rsidRDefault="004E1734" w:rsidP="004E1734">
      <w:pPr>
        <w:spacing w:after="54" w:line="256" w:lineRule="auto"/>
        <w:ind w:left="-15"/>
        <w:jc w:val="both"/>
        <w:rPr>
          <w:rFonts w:ascii="Arial" w:hAnsi="Arial" w:cs="Arial"/>
          <w:sz w:val="20"/>
          <w:szCs w:val="20"/>
        </w:rPr>
      </w:pPr>
      <w:r w:rsidRPr="00216C6D">
        <w:rPr>
          <w:rFonts w:ascii="Arial" w:hAnsi="Arial" w:cs="Arial"/>
          <w:sz w:val="20"/>
          <w:szCs w:val="20"/>
        </w:rPr>
        <w:t>Estima-se para a presente contratação o valor presente no Mapa de cotação inserido junto ao processo. Tal estimativa não foi possível a abertura com uma quantidade significativa de orçamentos e editais, visto que para se igualar a realidade do município os editais precisariam equivaler em meses e quantidades de usuários, ou mesmo especificar tais quantias. Para a contratação da solução são solicitados módulos e funções dentro da plataforma Saas e estes podem diferir dado a necessidade de cada prefeitura, por isto a divergência entre editais/orçamentos recolhidos com as empresas, não sendo possível encontrar uma prefeitura que tenha as exatas necessidades em solução Saas do que a prefeitura de Mandaguaçu, contudo foi solicitado as empresas orçamentos nos quais a solução é específica para Mandaguaçu.</w:t>
      </w:r>
    </w:p>
    <w:p w14:paraId="349F7963" w14:textId="77777777" w:rsidR="004E1734" w:rsidRPr="00216C6D" w:rsidRDefault="004E1734" w:rsidP="004E1734">
      <w:pPr>
        <w:spacing w:after="54" w:line="256" w:lineRule="auto"/>
        <w:ind w:left="-15"/>
        <w:jc w:val="both"/>
        <w:rPr>
          <w:rFonts w:ascii="Arial" w:hAnsi="Arial" w:cs="Arial"/>
          <w:sz w:val="20"/>
          <w:szCs w:val="20"/>
        </w:rPr>
      </w:pPr>
    </w:p>
    <w:p w14:paraId="650096B7" w14:textId="77777777" w:rsidR="004E1734" w:rsidRPr="00216C6D" w:rsidRDefault="004E1734" w:rsidP="004E1734">
      <w:pPr>
        <w:spacing w:after="54" w:line="256" w:lineRule="auto"/>
        <w:ind w:left="-15"/>
        <w:jc w:val="both"/>
        <w:rPr>
          <w:rFonts w:ascii="Arial" w:hAnsi="Arial" w:cs="Arial"/>
          <w:b/>
          <w:sz w:val="20"/>
          <w:szCs w:val="20"/>
        </w:rPr>
      </w:pPr>
      <w:r w:rsidRPr="00216C6D">
        <w:rPr>
          <w:rFonts w:ascii="Arial" w:hAnsi="Arial" w:cs="Arial"/>
          <w:b/>
          <w:sz w:val="20"/>
          <w:szCs w:val="20"/>
        </w:rPr>
        <w:t>4.3.1.</w:t>
      </w:r>
      <w:r w:rsidRPr="00216C6D">
        <w:rPr>
          <w:rFonts w:ascii="Arial" w:hAnsi="Arial" w:cs="Arial"/>
          <w:sz w:val="20"/>
          <w:szCs w:val="20"/>
        </w:rPr>
        <w:t xml:space="preserve"> </w:t>
      </w:r>
      <w:r w:rsidRPr="00216C6D">
        <w:rPr>
          <w:rFonts w:ascii="Arial" w:hAnsi="Arial" w:cs="Arial"/>
          <w:b/>
          <w:sz w:val="20"/>
          <w:szCs w:val="20"/>
        </w:rPr>
        <w:t xml:space="preserve">Contratações correlatas buscadas na procura da solução escolhida </w:t>
      </w:r>
    </w:p>
    <w:p w14:paraId="62A2DCD2" w14:textId="77777777" w:rsidR="004E1734" w:rsidRPr="00216C6D" w:rsidRDefault="004E1734" w:rsidP="00FB6B1B">
      <w:pPr>
        <w:numPr>
          <w:ilvl w:val="0"/>
          <w:numId w:val="37"/>
        </w:numPr>
        <w:tabs>
          <w:tab w:val="left" w:pos="720"/>
        </w:tabs>
        <w:suppressAutoHyphens w:val="0"/>
        <w:spacing w:line="256" w:lineRule="auto"/>
        <w:jc w:val="both"/>
        <w:rPr>
          <w:rFonts w:ascii="Arial" w:hAnsi="Arial" w:cs="Arial"/>
          <w:b/>
          <w:sz w:val="20"/>
          <w:szCs w:val="20"/>
        </w:rPr>
      </w:pPr>
      <w:r w:rsidRPr="00216C6D">
        <w:rPr>
          <w:rFonts w:ascii="Arial" w:hAnsi="Arial" w:cs="Arial"/>
          <w:b/>
          <w:sz w:val="20"/>
          <w:szCs w:val="20"/>
        </w:rPr>
        <w:t>Processo 01 - Passabém/MG:</w:t>
      </w:r>
    </w:p>
    <w:p w14:paraId="1CFE452C"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Órgão: Município de Passabém</w:t>
      </w:r>
    </w:p>
    <w:p w14:paraId="61B07D80"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Modalidade: Dispensa com Disputa</w:t>
      </w:r>
    </w:p>
    <w:p w14:paraId="4ACB9382"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Objeto: Contratação de empresa especializada em sistema informatizado integrado e oficial de comunicação interna e externa, gestão documental e central de atendimento por 12 meses.</w:t>
      </w:r>
    </w:p>
    <w:p w14:paraId="7EE6AD4D" w14:textId="77777777" w:rsidR="004E1734" w:rsidRPr="00216C6D" w:rsidRDefault="004E1734" w:rsidP="00FB6B1B">
      <w:pPr>
        <w:numPr>
          <w:ilvl w:val="0"/>
          <w:numId w:val="37"/>
        </w:numPr>
        <w:tabs>
          <w:tab w:val="left" w:pos="720"/>
        </w:tabs>
        <w:suppressAutoHyphens w:val="0"/>
        <w:spacing w:line="256" w:lineRule="auto"/>
        <w:jc w:val="both"/>
        <w:rPr>
          <w:rFonts w:ascii="Arial" w:hAnsi="Arial" w:cs="Arial"/>
          <w:b/>
          <w:sz w:val="20"/>
          <w:szCs w:val="20"/>
        </w:rPr>
      </w:pPr>
      <w:r w:rsidRPr="00216C6D">
        <w:rPr>
          <w:rFonts w:ascii="Arial" w:hAnsi="Arial" w:cs="Arial"/>
          <w:b/>
          <w:sz w:val="20"/>
          <w:szCs w:val="20"/>
        </w:rPr>
        <w:t>Processo 02 - Cabrobó/PE:</w:t>
      </w:r>
    </w:p>
    <w:p w14:paraId="72936352"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Órgão: Município de Cabrobó</w:t>
      </w:r>
    </w:p>
    <w:p w14:paraId="1B5646D7"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Modalidade: Pregão Eletrônico</w:t>
      </w:r>
    </w:p>
    <w:p w14:paraId="57E857EF"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Objeto: Locação de software para gestão da comunicação interna e externa, gestão documental e central de atendimento por 12 meses.</w:t>
      </w:r>
    </w:p>
    <w:p w14:paraId="07823DA6" w14:textId="77777777" w:rsidR="004E1734" w:rsidRPr="00216C6D" w:rsidRDefault="004E1734" w:rsidP="00FB6B1B">
      <w:pPr>
        <w:numPr>
          <w:ilvl w:val="0"/>
          <w:numId w:val="37"/>
        </w:numPr>
        <w:tabs>
          <w:tab w:val="left" w:pos="720"/>
        </w:tabs>
        <w:suppressAutoHyphens w:val="0"/>
        <w:spacing w:line="256" w:lineRule="auto"/>
        <w:jc w:val="both"/>
        <w:rPr>
          <w:rFonts w:ascii="Arial" w:hAnsi="Arial" w:cs="Arial"/>
          <w:b/>
          <w:sz w:val="20"/>
          <w:szCs w:val="20"/>
        </w:rPr>
      </w:pPr>
      <w:r w:rsidRPr="00216C6D">
        <w:rPr>
          <w:rFonts w:ascii="Arial" w:hAnsi="Arial" w:cs="Arial"/>
          <w:b/>
          <w:sz w:val="20"/>
          <w:szCs w:val="20"/>
        </w:rPr>
        <w:t>Processo 03 - Augusto Corrêa/PA:</w:t>
      </w:r>
    </w:p>
    <w:p w14:paraId="2A83CA45"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Órgão: Município de Augusto Corrêa</w:t>
      </w:r>
    </w:p>
    <w:p w14:paraId="1CF37F0D"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Modalidade: Dispensa</w:t>
      </w:r>
    </w:p>
    <w:p w14:paraId="445DE239"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Objeto: Contratação de empresa especializada em sistema informatizado para gestão documental, comunicação interna e externa, e central de atendimento em formato SaaS.</w:t>
      </w:r>
    </w:p>
    <w:p w14:paraId="60BC9001" w14:textId="77777777" w:rsidR="004E1734" w:rsidRPr="00216C6D" w:rsidRDefault="004E1734" w:rsidP="00FB6B1B">
      <w:pPr>
        <w:numPr>
          <w:ilvl w:val="0"/>
          <w:numId w:val="37"/>
        </w:numPr>
        <w:tabs>
          <w:tab w:val="left" w:pos="720"/>
        </w:tabs>
        <w:suppressAutoHyphens w:val="0"/>
        <w:spacing w:line="256" w:lineRule="auto"/>
        <w:jc w:val="both"/>
        <w:rPr>
          <w:rFonts w:ascii="Arial" w:hAnsi="Arial" w:cs="Arial"/>
          <w:b/>
          <w:sz w:val="20"/>
          <w:szCs w:val="20"/>
        </w:rPr>
      </w:pPr>
      <w:r w:rsidRPr="00216C6D">
        <w:rPr>
          <w:rFonts w:ascii="Arial" w:hAnsi="Arial" w:cs="Arial"/>
          <w:b/>
          <w:sz w:val="20"/>
          <w:szCs w:val="20"/>
        </w:rPr>
        <w:t>Processo 04 – Limeira/SP:</w:t>
      </w:r>
    </w:p>
    <w:p w14:paraId="3CED5466"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Órgão: Município de Limeira.</w:t>
      </w:r>
    </w:p>
    <w:p w14:paraId="77CBA551"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Modalidade: Pregão eletrônico.</w:t>
      </w:r>
    </w:p>
    <w:p w14:paraId="5A921394"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b/>
          <w:sz w:val="20"/>
          <w:szCs w:val="20"/>
        </w:rPr>
      </w:pPr>
      <w:r w:rsidRPr="00216C6D">
        <w:rPr>
          <w:rFonts w:ascii="Arial" w:hAnsi="Arial" w:cs="Arial"/>
          <w:sz w:val="20"/>
          <w:szCs w:val="20"/>
        </w:rPr>
        <w:t>Objeto: Locação com fornecimento de licença de uso de sistema web em formato SaaS para gestão eletrônica de documentos e processos digitais, com serviços de implantação, treinamentos e suporte técnico</w:t>
      </w:r>
      <w:r w:rsidRPr="00216C6D">
        <w:rPr>
          <w:rFonts w:ascii="Arial" w:hAnsi="Arial" w:cs="Arial"/>
          <w:b/>
          <w:sz w:val="20"/>
          <w:szCs w:val="20"/>
        </w:rPr>
        <w:t>.</w:t>
      </w:r>
    </w:p>
    <w:p w14:paraId="3105F80C" w14:textId="77777777" w:rsidR="004E1734" w:rsidRPr="00216C6D" w:rsidRDefault="004E1734" w:rsidP="00FB6B1B">
      <w:pPr>
        <w:numPr>
          <w:ilvl w:val="0"/>
          <w:numId w:val="37"/>
        </w:numPr>
        <w:tabs>
          <w:tab w:val="left" w:pos="1440"/>
        </w:tabs>
        <w:suppressAutoHyphens w:val="0"/>
        <w:spacing w:line="256" w:lineRule="auto"/>
        <w:jc w:val="both"/>
        <w:rPr>
          <w:rFonts w:ascii="Arial" w:hAnsi="Arial" w:cs="Arial"/>
          <w:b/>
          <w:sz w:val="20"/>
          <w:szCs w:val="20"/>
        </w:rPr>
      </w:pPr>
      <w:r w:rsidRPr="00216C6D">
        <w:rPr>
          <w:rFonts w:ascii="Arial" w:hAnsi="Arial" w:cs="Arial"/>
          <w:b/>
          <w:sz w:val="20"/>
          <w:szCs w:val="20"/>
        </w:rPr>
        <w:t>Processo 05 – Dracena/SP:</w:t>
      </w:r>
    </w:p>
    <w:p w14:paraId="4D09B1AF" w14:textId="77777777" w:rsidR="004E1734" w:rsidRPr="00216C6D" w:rsidRDefault="004E1734" w:rsidP="00FB6B1B">
      <w:pPr>
        <w:numPr>
          <w:ilvl w:val="0"/>
          <w:numId w:val="67"/>
        </w:numPr>
        <w:tabs>
          <w:tab w:val="left" w:pos="1440"/>
        </w:tabs>
        <w:suppressAutoHyphens w:val="0"/>
        <w:spacing w:line="256" w:lineRule="auto"/>
        <w:jc w:val="both"/>
        <w:rPr>
          <w:rFonts w:ascii="Arial" w:hAnsi="Arial" w:cs="Arial"/>
          <w:bCs/>
          <w:sz w:val="20"/>
          <w:szCs w:val="20"/>
        </w:rPr>
      </w:pPr>
      <w:r w:rsidRPr="00216C6D">
        <w:rPr>
          <w:rFonts w:ascii="Arial" w:hAnsi="Arial" w:cs="Arial"/>
          <w:bCs/>
          <w:sz w:val="20"/>
          <w:szCs w:val="20"/>
        </w:rPr>
        <w:t>Órgão: Municipio de Dracena</w:t>
      </w:r>
    </w:p>
    <w:p w14:paraId="07F271CD" w14:textId="77777777" w:rsidR="004E1734" w:rsidRPr="00216C6D" w:rsidRDefault="004E1734" w:rsidP="00FB6B1B">
      <w:pPr>
        <w:numPr>
          <w:ilvl w:val="0"/>
          <w:numId w:val="67"/>
        </w:numPr>
        <w:tabs>
          <w:tab w:val="left" w:pos="1440"/>
        </w:tabs>
        <w:suppressAutoHyphens w:val="0"/>
        <w:spacing w:line="256" w:lineRule="auto"/>
        <w:jc w:val="both"/>
        <w:rPr>
          <w:rFonts w:ascii="Arial" w:hAnsi="Arial" w:cs="Arial"/>
          <w:bCs/>
          <w:sz w:val="20"/>
          <w:szCs w:val="20"/>
        </w:rPr>
      </w:pPr>
      <w:r w:rsidRPr="00216C6D">
        <w:rPr>
          <w:rFonts w:ascii="Arial" w:hAnsi="Arial" w:cs="Arial"/>
          <w:bCs/>
          <w:sz w:val="20"/>
          <w:szCs w:val="20"/>
        </w:rPr>
        <w:t>Modalidade: Pregão eletrônico</w:t>
      </w:r>
    </w:p>
    <w:p w14:paraId="7B04762C" w14:textId="77777777" w:rsidR="004E1734" w:rsidRPr="00216C6D" w:rsidRDefault="004E1734" w:rsidP="00FB6B1B">
      <w:pPr>
        <w:numPr>
          <w:ilvl w:val="0"/>
          <w:numId w:val="67"/>
        </w:numPr>
        <w:tabs>
          <w:tab w:val="left" w:pos="1440"/>
        </w:tabs>
        <w:suppressAutoHyphens w:val="0"/>
        <w:spacing w:line="256" w:lineRule="auto"/>
        <w:ind w:left="1418" w:hanging="698"/>
        <w:jc w:val="both"/>
        <w:rPr>
          <w:rFonts w:ascii="Arial" w:hAnsi="Arial" w:cs="Arial"/>
          <w:bCs/>
          <w:sz w:val="20"/>
          <w:szCs w:val="20"/>
        </w:rPr>
      </w:pPr>
      <w:r w:rsidRPr="00216C6D">
        <w:rPr>
          <w:rFonts w:ascii="Arial" w:hAnsi="Arial" w:cs="Arial"/>
          <w:bCs/>
          <w:sz w:val="20"/>
          <w:szCs w:val="20"/>
        </w:rPr>
        <w:t>Objeto:</w:t>
      </w:r>
      <w:r w:rsidRPr="00216C6D">
        <w:rPr>
          <w:rFonts w:ascii="Arial" w:hAnsi="Arial" w:cs="Arial"/>
          <w:sz w:val="20"/>
          <w:szCs w:val="20"/>
        </w:rPr>
        <w:t xml:space="preserve"> Locação com fornecimento de licença de uso de sistema web em formato SaaS para gestão eletrônica de documentos e processos digitais, com serviços de implantação, treinamentos e suporte técnico</w:t>
      </w:r>
      <w:r w:rsidRPr="00216C6D">
        <w:rPr>
          <w:rFonts w:ascii="Arial" w:hAnsi="Arial" w:cs="Arial"/>
          <w:b/>
          <w:sz w:val="20"/>
          <w:szCs w:val="20"/>
        </w:rPr>
        <w:t>.</w:t>
      </w:r>
    </w:p>
    <w:p w14:paraId="753678BB" w14:textId="77777777" w:rsidR="004E1734" w:rsidRPr="00216C6D" w:rsidRDefault="004E1734" w:rsidP="004E1734">
      <w:pPr>
        <w:spacing w:after="54" w:line="256" w:lineRule="auto"/>
        <w:jc w:val="both"/>
        <w:rPr>
          <w:rFonts w:ascii="Arial" w:hAnsi="Arial" w:cs="Arial"/>
          <w:sz w:val="20"/>
          <w:szCs w:val="20"/>
        </w:rPr>
      </w:pPr>
    </w:p>
    <w:p w14:paraId="45C29CCA" w14:textId="77777777" w:rsidR="004E1734" w:rsidRPr="00216C6D" w:rsidRDefault="004E1734" w:rsidP="004E1734">
      <w:pPr>
        <w:spacing w:line="256" w:lineRule="auto"/>
        <w:ind w:left="284"/>
        <w:jc w:val="both"/>
        <w:rPr>
          <w:rFonts w:ascii="Arial" w:hAnsi="Arial" w:cs="Arial"/>
          <w:sz w:val="20"/>
          <w:szCs w:val="20"/>
        </w:rPr>
      </w:pPr>
      <w:r w:rsidRPr="00216C6D">
        <w:rPr>
          <w:rFonts w:ascii="Arial" w:hAnsi="Arial" w:cs="Arial"/>
          <w:sz w:val="20"/>
          <w:szCs w:val="20"/>
        </w:rPr>
        <w:t xml:space="preserve"> </w:t>
      </w:r>
    </w:p>
    <w:p w14:paraId="5605B8CA" w14:textId="77777777" w:rsidR="004E1734" w:rsidRPr="00216C6D" w:rsidRDefault="004E1734" w:rsidP="004E1734">
      <w:pPr>
        <w:pStyle w:val="Ttulo3"/>
        <w:ind w:left="-5"/>
        <w:rPr>
          <w:rFonts w:ascii="Arial" w:hAnsi="Arial" w:cs="Arial"/>
          <w:b w:val="0"/>
          <w:color w:val="000000"/>
          <w:sz w:val="20"/>
        </w:rPr>
      </w:pPr>
      <w:r w:rsidRPr="00216C6D">
        <w:rPr>
          <w:rFonts w:ascii="Arial" w:hAnsi="Arial" w:cs="Arial"/>
          <w:b w:val="0"/>
          <w:color w:val="000000"/>
          <w:sz w:val="20"/>
        </w:rPr>
        <w:t>4.4. A contratação será global, por lotes de itens, ou por itens</w:t>
      </w:r>
    </w:p>
    <w:p w14:paraId="348EFB32" w14:textId="77777777" w:rsidR="004E1734" w:rsidRPr="00216C6D" w:rsidRDefault="004E1734" w:rsidP="004E1734">
      <w:pPr>
        <w:jc w:val="both"/>
        <w:rPr>
          <w:rFonts w:ascii="Arial" w:hAnsi="Arial" w:cs="Arial"/>
          <w:sz w:val="20"/>
          <w:szCs w:val="20"/>
        </w:rPr>
      </w:pPr>
    </w:p>
    <w:p w14:paraId="6C477086" w14:textId="77777777" w:rsidR="004E1734" w:rsidRPr="00216C6D" w:rsidRDefault="004E1734" w:rsidP="004E1734">
      <w:pPr>
        <w:ind w:left="115"/>
        <w:jc w:val="both"/>
        <w:rPr>
          <w:rFonts w:ascii="Arial" w:hAnsi="Arial" w:cs="Arial"/>
          <w:sz w:val="20"/>
          <w:szCs w:val="20"/>
        </w:rPr>
      </w:pPr>
      <w:r w:rsidRPr="00216C6D">
        <w:rPr>
          <w:rFonts w:ascii="Arial" w:hAnsi="Arial" w:cs="Arial"/>
          <w:sz w:val="20"/>
          <w:szCs w:val="20"/>
        </w:rPr>
        <w:t>( ) Global</w:t>
      </w:r>
    </w:p>
    <w:p w14:paraId="0BB4A9D6" w14:textId="77777777" w:rsidR="004E1734" w:rsidRPr="00216C6D" w:rsidRDefault="004E1734" w:rsidP="004E1734">
      <w:pPr>
        <w:ind w:left="115"/>
        <w:jc w:val="both"/>
        <w:rPr>
          <w:rFonts w:ascii="Arial" w:hAnsi="Arial" w:cs="Arial"/>
          <w:sz w:val="20"/>
          <w:szCs w:val="20"/>
        </w:rPr>
      </w:pPr>
      <w:r w:rsidRPr="00216C6D">
        <w:rPr>
          <w:rFonts w:ascii="Arial" w:hAnsi="Arial" w:cs="Arial"/>
          <w:sz w:val="20"/>
          <w:szCs w:val="20"/>
        </w:rPr>
        <w:lastRenderedPageBreak/>
        <w:t>( ) Lote de Itens</w:t>
      </w:r>
    </w:p>
    <w:p w14:paraId="2CE4329D" w14:textId="77777777" w:rsidR="004E1734" w:rsidRPr="00216C6D" w:rsidRDefault="004E1734" w:rsidP="004E1734">
      <w:pPr>
        <w:ind w:left="115"/>
        <w:jc w:val="both"/>
        <w:rPr>
          <w:rFonts w:ascii="Arial" w:hAnsi="Arial" w:cs="Arial"/>
          <w:sz w:val="20"/>
          <w:szCs w:val="20"/>
        </w:rPr>
      </w:pPr>
      <w:r w:rsidRPr="00216C6D">
        <w:rPr>
          <w:rFonts w:ascii="Arial" w:hAnsi="Arial" w:cs="Arial"/>
          <w:sz w:val="20"/>
          <w:szCs w:val="20"/>
        </w:rPr>
        <w:t>(x) Por Itens</w:t>
      </w:r>
    </w:p>
    <w:p w14:paraId="49766988" w14:textId="77777777" w:rsidR="004E1734" w:rsidRPr="00216C6D" w:rsidRDefault="004E1734" w:rsidP="004E1734">
      <w:pPr>
        <w:spacing w:line="256" w:lineRule="auto"/>
        <w:ind w:left="120"/>
        <w:jc w:val="both"/>
        <w:rPr>
          <w:rFonts w:ascii="Arial" w:hAnsi="Arial" w:cs="Arial"/>
          <w:sz w:val="20"/>
          <w:szCs w:val="20"/>
        </w:rPr>
      </w:pPr>
      <w:r w:rsidRPr="00216C6D">
        <w:rPr>
          <w:rFonts w:ascii="Arial" w:hAnsi="Arial" w:cs="Arial"/>
          <w:sz w:val="20"/>
          <w:szCs w:val="20"/>
        </w:rPr>
        <w:t xml:space="preserve"> </w:t>
      </w:r>
    </w:p>
    <w:p w14:paraId="5EBB5E98" w14:textId="77777777" w:rsidR="004E1734" w:rsidRPr="00216C6D" w:rsidRDefault="004E1734" w:rsidP="004E1734">
      <w:pPr>
        <w:pStyle w:val="Ttulo3"/>
        <w:ind w:left="-5"/>
        <w:rPr>
          <w:rFonts w:ascii="Arial" w:hAnsi="Arial" w:cs="Arial"/>
          <w:b w:val="0"/>
          <w:sz w:val="20"/>
        </w:rPr>
      </w:pPr>
      <w:r w:rsidRPr="00216C6D">
        <w:rPr>
          <w:rFonts w:ascii="Arial" w:hAnsi="Arial" w:cs="Arial"/>
          <w:b w:val="0"/>
          <w:sz w:val="20"/>
        </w:rPr>
        <w:t>4.5. Análise e justificativa para o parcelamento</w:t>
      </w:r>
    </w:p>
    <w:p w14:paraId="5528E567" w14:textId="77777777" w:rsidR="004E1734" w:rsidRPr="00216C6D" w:rsidRDefault="004E1734" w:rsidP="004E1734">
      <w:pPr>
        <w:jc w:val="both"/>
        <w:rPr>
          <w:rFonts w:ascii="Arial" w:hAnsi="Arial" w:cs="Arial"/>
          <w:sz w:val="20"/>
          <w:szCs w:val="20"/>
        </w:rPr>
      </w:pPr>
    </w:p>
    <w:p w14:paraId="1CF587BF" w14:textId="77777777" w:rsidR="004E1734" w:rsidRPr="00216C6D" w:rsidRDefault="004E1734" w:rsidP="004E1734">
      <w:pPr>
        <w:jc w:val="both"/>
        <w:rPr>
          <w:rFonts w:ascii="Arial" w:hAnsi="Arial" w:cs="Arial"/>
          <w:sz w:val="20"/>
          <w:szCs w:val="20"/>
        </w:rPr>
      </w:pPr>
      <w:r w:rsidRPr="00216C6D">
        <w:rPr>
          <w:rFonts w:ascii="Arial" w:hAnsi="Arial" w:cs="Arial"/>
          <w:sz w:val="20"/>
          <w:szCs w:val="20"/>
        </w:rPr>
        <w:t>No objeto do presente estudo o parcelamento e a admissão da adjudicação se dará da seguinte forma:</w:t>
      </w:r>
    </w:p>
    <w:p w14:paraId="1265705F" w14:textId="77777777" w:rsidR="004E1734" w:rsidRPr="00216C6D" w:rsidRDefault="004E1734" w:rsidP="004E1734">
      <w:pPr>
        <w:jc w:val="both"/>
        <w:rPr>
          <w:rFonts w:ascii="Arial" w:hAnsi="Arial" w:cs="Arial"/>
          <w:sz w:val="20"/>
          <w:szCs w:val="20"/>
        </w:rPr>
      </w:pPr>
      <w:r w:rsidRPr="00216C6D">
        <w:rPr>
          <w:rFonts w:ascii="Arial" w:hAnsi="Arial" w:cs="Arial"/>
          <w:sz w:val="20"/>
          <w:szCs w:val="20"/>
        </w:rPr>
        <w:t>Parcelado durante os meses do uso do serviço, mediante apresentação de estabilidade do serviço prestado, visto que deverá ser ofertado o serviço com estabilidade para que assim seja realizado o pagamento, sendo um serviço continuado estimado na unidade mês.</w:t>
      </w:r>
    </w:p>
    <w:p w14:paraId="5894B903" w14:textId="77777777" w:rsidR="004E1734" w:rsidRPr="00216C6D" w:rsidRDefault="004E1734" w:rsidP="004E1734">
      <w:pPr>
        <w:jc w:val="both"/>
        <w:rPr>
          <w:rFonts w:ascii="Arial" w:hAnsi="Arial" w:cs="Arial"/>
          <w:sz w:val="20"/>
          <w:szCs w:val="20"/>
        </w:rPr>
      </w:pPr>
    </w:p>
    <w:p w14:paraId="5C8A9363" w14:textId="77777777" w:rsidR="004E1734" w:rsidRPr="00216C6D" w:rsidRDefault="004E1734" w:rsidP="004E1734">
      <w:pPr>
        <w:spacing w:after="212" w:line="256" w:lineRule="auto"/>
        <w:ind w:left="-5"/>
        <w:jc w:val="both"/>
        <w:rPr>
          <w:rFonts w:ascii="Arial" w:hAnsi="Arial" w:cs="Arial"/>
          <w:sz w:val="20"/>
          <w:szCs w:val="20"/>
        </w:rPr>
      </w:pPr>
      <w:r w:rsidRPr="00216C6D">
        <w:rPr>
          <w:rFonts w:ascii="Arial" w:hAnsi="Arial" w:cs="Arial"/>
          <w:b/>
          <w:sz w:val="20"/>
          <w:szCs w:val="20"/>
        </w:rPr>
        <w:t>4.6. O produto se classifica como bem de consumo comum?</w:t>
      </w:r>
    </w:p>
    <w:p w14:paraId="4B451B00" w14:textId="77777777" w:rsidR="004E1734" w:rsidRPr="00216C6D" w:rsidRDefault="004E1734" w:rsidP="004E1734">
      <w:pPr>
        <w:ind w:left="115"/>
        <w:jc w:val="both"/>
        <w:rPr>
          <w:rFonts w:ascii="Arial" w:hAnsi="Arial" w:cs="Arial"/>
          <w:sz w:val="20"/>
          <w:szCs w:val="20"/>
        </w:rPr>
      </w:pPr>
      <w:r w:rsidRPr="00216C6D">
        <w:rPr>
          <w:rFonts w:ascii="Arial" w:hAnsi="Arial" w:cs="Arial"/>
          <w:sz w:val="20"/>
          <w:szCs w:val="20"/>
        </w:rPr>
        <w:t>( ) Não se aplica - serviços ou obras.</w:t>
      </w:r>
    </w:p>
    <w:p w14:paraId="3529A744" w14:textId="77777777" w:rsidR="004E1734" w:rsidRPr="00216C6D" w:rsidRDefault="004E1734" w:rsidP="004E1734">
      <w:pPr>
        <w:ind w:left="115"/>
        <w:jc w:val="both"/>
        <w:rPr>
          <w:rFonts w:ascii="Arial" w:hAnsi="Arial" w:cs="Arial"/>
          <w:sz w:val="20"/>
          <w:szCs w:val="20"/>
        </w:rPr>
      </w:pPr>
      <w:r w:rsidRPr="00216C6D">
        <w:rPr>
          <w:rFonts w:ascii="Arial" w:hAnsi="Arial" w:cs="Arial"/>
          <w:sz w:val="20"/>
          <w:szCs w:val="20"/>
        </w:rPr>
        <w:t>(x) Bem de qualidade comum.</w:t>
      </w:r>
    </w:p>
    <w:p w14:paraId="1A02B47F" w14:textId="77777777" w:rsidR="004E1734" w:rsidRPr="00216C6D" w:rsidRDefault="004E1734" w:rsidP="004E1734">
      <w:pPr>
        <w:ind w:left="115"/>
        <w:jc w:val="both"/>
        <w:rPr>
          <w:rFonts w:ascii="Arial" w:hAnsi="Arial" w:cs="Arial"/>
          <w:sz w:val="20"/>
          <w:szCs w:val="20"/>
        </w:rPr>
      </w:pPr>
      <w:r w:rsidRPr="00216C6D">
        <w:rPr>
          <w:rFonts w:ascii="Arial" w:hAnsi="Arial" w:cs="Arial"/>
          <w:sz w:val="20"/>
          <w:szCs w:val="20"/>
        </w:rPr>
        <w:t>( ) Bem de Luxo.</w:t>
      </w:r>
    </w:p>
    <w:p w14:paraId="74D328FA" w14:textId="77777777" w:rsidR="004E1734" w:rsidRPr="00216C6D" w:rsidRDefault="004E1734" w:rsidP="004E1734">
      <w:pPr>
        <w:spacing w:after="60" w:line="256" w:lineRule="auto"/>
        <w:ind w:left="120"/>
        <w:jc w:val="both"/>
        <w:rPr>
          <w:rFonts w:ascii="Arial" w:hAnsi="Arial" w:cs="Arial"/>
          <w:sz w:val="20"/>
          <w:szCs w:val="20"/>
        </w:rPr>
      </w:pPr>
      <w:r w:rsidRPr="00216C6D">
        <w:rPr>
          <w:rFonts w:ascii="Arial" w:hAnsi="Arial" w:cs="Arial"/>
          <w:sz w:val="20"/>
          <w:szCs w:val="20"/>
        </w:rPr>
        <w:t xml:space="preserve"> </w:t>
      </w:r>
    </w:p>
    <w:p w14:paraId="15AC8AE3" w14:textId="77777777" w:rsidR="004E1734" w:rsidRPr="00216C6D" w:rsidRDefault="004E1734" w:rsidP="00FB6B1B">
      <w:pPr>
        <w:pStyle w:val="Ttulo2"/>
        <w:numPr>
          <w:ilvl w:val="0"/>
          <w:numId w:val="37"/>
        </w:numPr>
        <w:tabs>
          <w:tab w:val="clear" w:pos="720"/>
          <w:tab w:val="left" w:pos="0"/>
          <w:tab w:val="left" w:pos="142"/>
        </w:tabs>
        <w:suppressAutoHyphens w:val="0"/>
        <w:ind w:leftChars="27" w:left="467" w:right="-1" w:hangingChars="200" w:hanging="402"/>
        <w:jc w:val="both"/>
        <w:rPr>
          <w:rFonts w:ascii="Arial" w:hAnsi="Arial" w:cs="Arial"/>
          <w:sz w:val="20"/>
        </w:rPr>
      </w:pPr>
      <w:r w:rsidRPr="00216C6D">
        <w:rPr>
          <w:rFonts w:ascii="Arial" w:hAnsi="Arial" w:cs="Arial"/>
          <w:sz w:val="20"/>
        </w:rPr>
        <w:t>PROVIDÊNCIAS A SEREM ADOTADAS</w:t>
      </w:r>
    </w:p>
    <w:p w14:paraId="46FE409A" w14:textId="77777777" w:rsidR="004E1734" w:rsidRPr="00216C6D" w:rsidRDefault="004E1734" w:rsidP="004E1734">
      <w:pPr>
        <w:spacing w:line="256" w:lineRule="auto"/>
        <w:ind w:left="1200"/>
        <w:jc w:val="both"/>
        <w:rPr>
          <w:rFonts w:ascii="Arial" w:hAnsi="Arial" w:cs="Arial"/>
          <w:sz w:val="20"/>
          <w:szCs w:val="20"/>
        </w:rPr>
      </w:pPr>
    </w:p>
    <w:p w14:paraId="23012D0A" w14:textId="77777777" w:rsidR="004E1734" w:rsidRPr="00216C6D" w:rsidRDefault="004E1734" w:rsidP="004E1734">
      <w:pPr>
        <w:spacing w:after="152" w:line="256" w:lineRule="auto"/>
        <w:ind w:left="-5"/>
        <w:jc w:val="both"/>
        <w:rPr>
          <w:rFonts w:ascii="Arial" w:hAnsi="Arial" w:cs="Arial"/>
          <w:b/>
          <w:sz w:val="20"/>
          <w:szCs w:val="20"/>
        </w:rPr>
      </w:pPr>
      <w:r w:rsidRPr="00216C6D">
        <w:rPr>
          <w:rFonts w:ascii="Arial" w:hAnsi="Arial" w:cs="Arial"/>
          <w:b/>
          <w:sz w:val="20"/>
          <w:szCs w:val="20"/>
        </w:rPr>
        <w:t>5.1. Contratações correlatas à solução escolhida</w:t>
      </w:r>
    </w:p>
    <w:p w14:paraId="7F298AFB" w14:textId="77777777" w:rsidR="004E1734" w:rsidRPr="00216C6D" w:rsidRDefault="004E1734" w:rsidP="004E1734">
      <w:pPr>
        <w:spacing w:line="256" w:lineRule="auto"/>
        <w:ind w:left="360"/>
        <w:jc w:val="both"/>
        <w:rPr>
          <w:rFonts w:ascii="Arial" w:hAnsi="Arial" w:cs="Arial"/>
          <w:b/>
          <w:sz w:val="20"/>
          <w:szCs w:val="20"/>
        </w:rPr>
      </w:pPr>
      <w:r w:rsidRPr="00216C6D">
        <w:rPr>
          <w:rFonts w:ascii="Arial" w:hAnsi="Arial" w:cs="Arial"/>
          <w:b/>
          <w:sz w:val="20"/>
          <w:szCs w:val="20"/>
        </w:rPr>
        <w:t>Processo 023/2019 - Mandaguaçu/PR:</w:t>
      </w:r>
    </w:p>
    <w:p w14:paraId="77C5C1C8"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Órgão: Município de Mandaguaçu</w:t>
      </w:r>
    </w:p>
    <w:p w14:paraId="78A80692"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Modalidade: Pregão presencial.</w:t>
      </w:r>
    </w:p>
    <w:p w14:paraId="6111050D" w14:textId="77777777" w:rsidR="004E1734" w:rsidRPr="00216C6D" w:rsidRDefault="004E1734" w:rsidP="00FB6B1B">
      <w:pPr>
        <w:numPr>
          <w:ilvl w:val="1"/>
          <w:numId w:val="37"/>
        </w:numPr>
        <w:tabs>
          <w:tab w:val="left" w:pos="1440"/>
        </w:tabs>
        <w:suppressAutoHyphens w:val="0"/>
        <w:spacing w:line="256" w:lineRule="auto"/>
        <w:jc w:val="both"/>
        <w:rPr>
          <w:rFonts w:ascii="Arial" w:hAnsi="Arial" w:cs="Arial"/>
          <w:sz w:val="20"/>
          <w:szCs w:val="20"/>
        </w:rPr>
      </w:pPr>
      <w:r w:rsidRPr="00216C6D">
        <w:rPr>
          <w:rFonts w:ascii="Arial" w:hAnsi="Arial" w:cs="Arial"/>
          <w:sz w:val="20"/>
          <w:szCs w:val="20"/>
        </w:rPr>
        <w:t>Objeto: Contratação de pessoa jurídica para locação e implementação de serviços tecnológicos de protocolo, ouvidoria, comunicação interna, circulares e expedição de alvarás em todos os departamentos municipais.</w:t>
      </w:r>
    </w:p>
    <w:p w14:paraId="2456E94C" w14:textId="77777777" w:rsidR="004E1734" w:rsidRPr="00216C6D" w:rsidRDefault="004E1734" w:rsidP="004E1734">
      <w:pPr>
        <w:spacing w:line="256" w:lineRule="auto"/>
        <w:ind w:left="1200"/>
        <w:jc w:val="both"/>
        <w:rPr>
          <w:rFonts w:ascii="Arial" w:hAnsi="Arial" w:cs="Arial"/>
          <w:sz w:val="20"/>
          <w:szCs w:val="20"/>
        </w:rPr>
      </w:pPr>
      <w:r w:rsidRPr="00216C6D">
        <w:rPr>
          <w:rFonts w:ascii="Arial" w:hAnsi="Arial" w:cs="Arial"/>
          <w:sz w:val="20"/>
          <w:szCs w:val="20"/>
        </w:rPr>
        <w:t xml:space="preserve"> </w:t>
      </w:r>
    </w:p>
    <w:p w14:paraId="3540C620" w14:textId="77777777" w:rsidR="004E1734" w:rsidRPr="00216C6D" w:rsidRDefault="004E1734" w:rsidP="004E1734">
      <w:pPr>
        <w:spacing w:after="152" w:line="256" w:lineRule="auto"/>
        <w:ind w:left="-5"/>
        <w:jc w:val="both"/>
        <w:rPr>
          <w:rFonts w:ascii="Arial" w:hAnsi="Arial" w:cs="Arial"/>
          <w:sz w:val="20"/>
          <w:szCs w:val="20"/>
        </w:rPr>
      </w:pPr>
      <w:r w:rsidRPr="00216C6D">
        <w:rPr>
          <w:rFonts w:ascii="Arial" w:hAnsi="Arial" w:cs="Arial"/>
          <w:b/>
          <w:sz w:val="20"/>
          <w:szCs w:val="20"/>
        </w:rPr>
        <w:t>5.2. Contratações interdependentes</w:t>
      </w:r>
    </w:p>
    <w:p w14:paraId="6BC9E57E" w14:textId="77777777" w:rsidR="004E1734" w:rsidRPr="00216C6D" w:rsidRDefault="004E1734" w:rsidP="004E1734">
      <w:pPr>
        <w:jc w:val="both"/>
        <w:rPr>
          <w:rFonts w:ascii="Arial" w:hAnsi="Arial" w:cs="Arial"/>
          <w:sz w:val="20"/>
          <w:szCs w:val="20"/>
        </w:rPr>
      </w:pPr>
      <w:r w:rsidRPr="00216C6D">
        <w:rPr>
          <w:rFonts w:ascii="Arial" w:hAnsi="Arial" w:cs="Arial"/>
          <w:sz w:val="20"/>
          <w:szCs w:val="20"/>
        </w:rPr>
        <w:t>Não se aplica.</w:t>
      </w:r>
    </w:p>
    <w:p w14:paraId="3B761333" w14:textId="77777777" w:rsidR="004E1734" w:rsidRPr="00216C6D" w:rsidRDefault="004E1734" w:rsidP="004E1734">
      <w:pPr>
        <w:spacing w:line="256" w:lineRule="auto"/>
        <w:ind w:left="1200"/>
        <w:jc w:val="both"/>
        <w:rPr>
          <w:rFonts w:ascii="Arial" w:hAnsi="Arial" w:cs="Arial"/>
          <w:sz w:val="20"/>
          <w:szCs w:val="20"/>
        </w:rPr>
      </w:pPr>
      <w:r w:rsidRPr="00216C6D">
        <w:rPr>
          <w:rFonts w:ascii="Arial" w:hAnsi="Arial" w:cs="Arial"/>
          <w:sz w:val="20"/>
          <w:szCs w:val="20"/>
        </w:rPr>
        <w:t xml:space="preserve"> </w:t>
      </w:r>
    </w:p>
    <w:p w14:paraId="3BCB7241" w14:textId="77777777" w:rsidR="004E1734" w:rsidRPr="00216C6D" w:rsidRDefault="004E1734" w:rsidP="004E1734">
      <w:pPr>
        <w:pStyle w:val="Ttulo3"/>
        <w:ind w:left="-5"/>
        <w:rPr>
          <w:rFonts w:ascii="Arial" w:hAnsi="Arial" w:cs="Arial"/>
          <w:b w:val="0"/>
          <w:sz w:val="20"/>
        </w:rPr>
      </w:pPr>
      <w:r w:rsidRPr="00216C6D">
        <w:rPr>
          <w:rFonts w:ascii="Arial" w:hAnsi="Arial" w:cs="Arial"/>
          <w:b w:val="0"/>
          <w:sz w:val="20"/>
        </w:rPr>
        <w:t>5.3. Possíveis impactos ambientais</w:t>
      </w:r>
    </w:p>
    <w:p w14:paraId="06EB0294" w14:textId="77777777" w:rsidR="004E1734" w:rsidRPr="00216C6D" w:rsidRDefault="004E1734" w:rsidP="004E1734">
      <w:pPr>
        <w:jc w:val="both"/>
        <w:rPr>
          <w:rFonts w:ascii="Arial" w:hAnsi="Arial" w:cs="Arial"/>
          <w:sz w:val="20"/>
          <w:szCs w:val="20"/>
        </w:rPr>
      </w:pPr>
    </w:p>
    <w:p w14:paraId="00CEAEE0" w14:textId="77777777" w:rsidR="004E1734" w:rsidRPr="00216C6D" w:rsidRDefault="004E1734" w:rsidP="004E1734">
      <w:pPr>
        <w:jc w:val="both"/>
        <w:rPr>
          <w:rFonts w:ascii="Arial" w:hAnsi="Arial" w:cs="Arial"/>
          <w:sz w:val="20"/>
          <w:szCs w:val="20"/>
        </w:rPr>
      </w:pPr>
      <w:r w:rsidRPr="00216C6D">
        <w:rPr>
          <w:rFonts w:ascii="Arial" w:hAnsi="Arial" w:cs="Arial"/>
          <w:sz w:val="20"/>
          <w:szCs w:val="20"/>
        </w:rPr>
        <w:t>Não se aplica.</w:t>
      </w:r>
    </w:p>
    <w:p w14:paraId="14178951" w14:textId="77777777" w:rsidR="004E1734" w:rsidRPr="00216C6D" w:rsidRDefault="004E1734" w:rsidP="004E1734">
      <w:pPr>
        <w:spacing w:after="60" w:line="256" w:lineRule="auto"/>
        <w:jc w:val="both"/>
        <w:rPr>
          <w:rFonts w:ascii="Arial" w:hAnsi="Arial" w:cs="Arial"/>
          <w:sz w:val="20"/>
          <w:szCs w:val="20"/>
        </w:rPr>
      </w:pPr>
    </w:p>
    <w:p w14:paraId="65FB95E8" w14:textId="77777777" w:rsidR="004E1734" w:rsidRPr="00216C6D" w:rsidRDefault="004E1734" w:rsidP="004E1734">
      <w:pPr>
        <w:pStyle w:val="Ttulo2"/>
        <w:jc w:val="both"/>
        <w:rPr>
          <w:rFonts w:ascii="Arial" w:hAnsi="Arial" w:cs="Arial"/>
          <w:sz w:val="20"/>
        </w:rPr>
      </w:pPr>
      <w:r w:rsidRPr="00216C6D">
        <w:rPr>
          <w:rFonts w:ascii="Arial" w:hAnsi="Arial" w:cs="Arial"/>
          <w:sz w:val="20"/>
        </w:rPr>
        <w:t>6. ANÁLISE DE CONTRATAÇÕES ANTERIORES</w:t>
      </w:r>
    </w:p>
    <w:p w14:paraId="7FB2D46F" w14:textId="77777777" w:rsidR="004E1734" w:rsidRPr="00216C6D" w:rsidRDefault="004E1734" w:rsidP="004E1734">
      <w:pPr>
        <w:spacing w:line="256" w:lineRule="auto"/>
        <w:ind w:left="170"/>
        <w:jc w:val="both"/>
        <w:rPr>
          <w:rFonts w:ascii="Arial" w:hAnsi="Arial" w:cs="Arial"/>
          <w:sz w:val="20"/>
          <w:szCs w:val="20"/>
        </w:rPr>
      </w:pPr>
    </w:p>
    <w:p w14:paraId="0A8CA51B" w14:textId="77777777" w:rsidR="004E1734" w:rsidRPr="00216C6D" w:rsidRDefault="004E1734" w:rsidP="004E1734">
      <w:pPr>
        <w:pStyle w:val="Ttulo3"/>
        <w:spacing w:after="62"/>
        <w:ind w:left="-5"/>
        <w:rPr>
          <w:rFonts w:ascii="Arial" w:hAnsi="Arial" w:cs="Arial"/>
          <w:b w:val="0"/>
          <w:sz w:val="20"/>
        </w:rPr>
      </w:pPr>
      <w:r w:rsidRPr="00216C6D">
        <w:rPr>
          <w:rFonts w:ascii="Arial" w:hAnsi="Arial" w:cs="Arial"/>
          <w:b w:val="0"/>
          <w:sz w:val="20"/>
        </w:rPr>
        <w:t>6.1. Identificação e reparo dos problemas do certame/contrato anterior</w:t>
      </w:r>
    </w:p>
    <w:p w14:paraId="50A6BD2C" w14:textId="77777777" w:rsidR="004E1734" w:rsidRPr="00216C6D" w:rsidRDefault="004E1734" w:rsidP="004E1734">
      <w:pPr>
        <w:ind w:left="10"/>
        <w:jc w:val="both"/>
        <w:rPr>
          <w:rFonts w:ascii="Arial" w:hAnsi="Arial" w:cs="Arial"/>
          <w:sz w:val="20"/>
          <w:szCs w:val="20"/>
        </w:rPr>
      </w:pPr>
      <w:r w:rsidRPr="00216C6D">
        <w:rPr>
          <w:rFonts w:ascii="Arial" w:hAnsi="Arial" w:cs="Arial"/>
          <w:sz w:val="20"/>
          <w:szCs w:val="20"/>
        </w:rPr>
        <w:t>Durante o processo anterior, houve um realocamento de módulos para incluir a análise de projetos, um componente que deveria ter sido integrado desde o início da aquisição.</w:t>
      </w:r>
    </w:p>
    <w:p w14:paraId="27B41BF3" w14:textId="77777777" w:rsidR="004E1734" w:rsidRPr="00216C6D" w:rsidRDefault="004E1734" w:rsidP="004E1734">
      <w:pPr>
        <w:jc w:val="both"/>
        <w:rPr>
          <w:rFonts w:ascii="Arial" w:hAnsi="Arial" w:cs="Arial"/>
          <w:sz w:val="20"/>
          <w:szCs w:val="20"/>
        </w:rPr>
      </w:pPr>
      <w:r w:rsidRPr="00216C6D">
        <w:rPr>
          <w:rFonts w:ascii="Arial" w:hAnsi="Arial" w:cs="Arial"/>
          <w:sz w:val="20"/>
          <w:szCs w:val="20"/>
        </w:rPr>
        <w:t>Assinaturas:</w:t>
      </w:r>
    </w:p>
    <w:p w14:paraId="43A10062" w14:textId="77777777" w:rsidR="004E1734" w:rsidRPr="00216C6D" w:rsidRDefault="004E1734" w:rsidP="004E1734">
      <w:pPr>
        <w:spacing w:after="60" w:line="256" w:lineRule="auto"/>
        <w:jc w:val="both"/>
        <w:rPr>
          <w:rFonts w:ascii="Arial" w:hAnsi="Arial" w:cs="Arial"/>
          <w:sz w:val="20"/>
          <w:szCs w:val="20"/>
        </w:rPr>
      </w:pPr>
      <w:r w:rsidRPr="00216C6D">
        <w:rPr>
          <w:rFonts w:ascii="Arial" w:hAnsi="Arial" w:cs="Arial"/>
          <w:sz w:val="20"/>
          <w:szCs w:val="20"/>
        </w:rPr>
        <w:t>Rebeca Magda Arnold Silva</w:t>
      </w:r>
    </w:p>
    <w:p w14:paraId="129897E8" w14:textId="77777777" w:rsidR="004E1734" w:rsidRPr="00216C6D" w:rsidRDefault="004E1734" w:rsidP="004E1734">
      <w:pPr>
        <w:spacing w:after="60" w:line="256" w:lineRule="auto"/>
        <w:ind w:left="1200"/>
        <w:jc w:val="both"/>
        <w:rPr>
          <w:rFonts w:ascii="Arial" w:hAnsi="Arial" w:cs="Arial"/>
          <w:sz w:val="20"/>
          <w:szCs w:val="20"/>
        </w:rPr>
      </w:pPr>
    </w:p>
    <w:p w14:paraId="03084CC4" w14:textId="77777777" w:rsidR="004E1734" w:rsidRPr="00216C6D" w:rsidRDefault="004E1734" w:rsidP="004E1734">
      <w:pPr>
        <w:pStyle w:val="Ttulo2"/>
        <w:spacing w:after="302"/>
        <w:jc w:val="both"/>
        <w:rPr>
          <w:rFonts w:ascii="Arial" w:hAnsi="Arial" w:cs="Arial"/>
          <w:sz w:val="20"/>
        </w:rPr>
      </w:pPr>
      <w:r w:rsidRPr="00216C6D">
        <w:rPr>
          <w:rFonts w:ascii="Arial" w:hAnsi="Arial" w:cs="Arial"/>
          <w:sz w:val="20"/>
        </w:rPr>
        <w:t>7. CONCLUSÃO DO ESTUDO</w:t>
      </w:r>
    </w:p>
    <w:p w14:paraId="7075B87E" w14:textId="77777777" w:rsidR="004E1734" w:rsidRPr="00216C6D" w:rsidRDefault="004E1734" w:rsidP="004E1734">
      <w:pPr>
        <w:spacing w:after="128"/>
        <w:ind w:left="115"/>
        <w:jc w:val="both"/>
        <w:rPr>
          <w:rFonts w:ascii="Arial" w:hAnsi="Arial" w:cs="Arial"/>
          <w:sz w:val="20"/>
          <w:szCs w:val="20"/>
        </w:rPr>
      </w:pPr>
      <w:r w:rsidRPr="00216C6D">
        <w:rPr>
          <w:rFonts w:ascii="Arial" w:hAnsi="Arial" w:cs="Arial"/>
          <w:sz w:val="20"/>
          <w:szCs w:val="20"/>
        </w:rPr>
        <w:t>Foi encontrada solução viável?</w:t>
      </w:r>
    </w:p>
    <w:p w14:paraId="6F33A9F1" w14:textId="77777777" w:rsidR="004E1734" w:rsidRPr="00216C6D" w:rsidRDefault="004E1734" w:rsidP="004E1734">
      <w:pPr>
        <w:ind w:left="115"/>
        <w:jc w:val="both"/>
        <w:rPr>
          <w:rFonts w:ascii="Arial" w:hAnsi="Arial" w:cs="Arial"/>
          <w:sz w:val="20"/>
          <w:szCs w:val="20"/>
        </w:rPr>
      </w:pPr>
      <w:r w:rsidRPr="00216C6D">
        <w:rPr>
          <w:rFonts w:ascii="Arial" w:hAnsi="Arial" w:cs="Arial"/>
          <w:sz w:val="20"/>
          <w:szCs w:val="20"/>
        </w:rPr>
        <w:t>( x ) Sim</w:t>
      </w:r>
    </w:p>
    <w:p w14:paraId="2C0B702C" w14:textId="77777777" w:rsidR="004E1734" w:rsidRPr="00216C6D" w:rsidRDefault="004E1734" w:rsidP="004E1734">
      <w:pPr>
        <w:ind w:left="115"/>
        <w:jc w:val="both"/>
        <w:rPr>
          <w:rFonts w:ascii="Arial" w:hAnsi="Arial" w:cs="Arial"/>
          <w:sz w:val="20"/>
          <w:szCs w:val="20"/>
        </w:rPr>
      </w:pPr>
      <w:r w:rsidRPr="00216C6D">
        <w:rPr>
          <w:rFonts w:ascii="Arial" w:hAnsi="Arial" w:cs="Arial"/>
          <w:sz w:val="20"/>
          <w:szCs w:val="20"/>
        </w:rPr>
        <w:t>( ) Não</w:t>
      </w:r>
    </w:p>
    <w:p w14:paraId="4DDB17EF" w14:textId="77777777" w:rsidR="004E1734" w:rsidRPr="00216C6D" w:rsidRDefault="004E1734" w:rsidP="004E1734">
      <w:pPr>
        <w:spacing w:after="60" w:line="256" w:lineRule="auto"/>
        <w:ind w:left="120"/>
        <w:rPr>
          <w:rFonts w:ascii="Arial" w:hAnsi="Arial" w:cs="Arial"/>
          <w:sz w:val="20"/>
          <w:szCs w:val="20"/>
        </w:rPr>
      </w:pPr>
      <w:r w:rsidRPr="00216C6D">
        <w:rPr>
          <w:rFonts w:ascii="Arial" w:hAnsi="Arial" w:cs="Arial"/>
          <w:sz w:val="20"/>
          <w:szCs w:val="20"/>
        </w:rPr>
        <w:t xml:space="preserve"> </w:t>
      </w:r>
    </w:p>
    <w:p w14:paraId="6931FE65" w14:textId="77777777" w:rsidR="004E1734" w:rsidRPr="00216C6D" w:rsidRDefault="004E1734" w:rsidP="004E1734">
      <w:pPr>
        <w:ind w:left="115"/>
        <w:rPr>
          <w:rFonts w:ascii="Arial" w:hAnsi="Arial" w:cs="Arial"/>
          <w:sz w:val="20"/>
          <w:szCs w:val="20"/>
        </w:rPr>
      </w:pPr>
      <w:r w:rsidRPr="00216C6D">
        <w:rPr>
          <w:rFonts w:ascii="Arial" w:hAnsi="Arial" w:cs="Arial"/>
          <w:sz w:val="20"/>
          <w:szCs w:val="20"/>
        </w:rPr>
        <w:t>7.1. Qual será a fonte dos recursos a serem utilizados?</w:t>
      </w:r>
    </w:p>
    <w:tbl>
      <w:tblPr>
        <w:tblW w:w="9870" w:type="dxa"/>
        <w:tblInd w:w="-38" w:type="dxa"/>
        <w:tblCellMar>
          <w:top w:w="73" w:type="dxa"/>
          <w:left w:w="186" w:type="dxa"/>
          <w:right w:w="115" w:type="dxa"/>
        </w:tblCellMar>
        <w:tblLook w:val="0000" w:firstRow="0" w:lastRow="0" w:firstColumn="0" w:lastColumn="0" w:noHBand="0" w:noVBand="0"/>
      </w:tblPr>
      <w:tblGrid>
        <w:gridCol w:w="2760"/>
        <w:gridCol w:w="2115"/>
        <w:gridCol w:w="4995"/>
      </w:tblGrid>
      <w:tr w:rsidR="004E1734" w:rsidRPr="00216C6D" w14:paraId="19C0B9B2" w14:textId="77777777" w:rsidTr="00C71050">
        <w:trPr>
          <w:trHeight w:val="735"/>
        </w:trPr>
        <w:tc>
          <w:tcPr>
            <w:tcW w:w="2760" w:type="dxa"/>
            <w:tcBorders>
              <w:top w:val="single" w:sz="6" w:space="0" w:color="000000"/>
              <w:left w:val="single" w:sz="6" w:space="0" w:color="000000"/>
              <w:bottom w:val="single" w:sz="6" w:space="0" w:color="000000"/>
              <w:right w:val="single" w:sz="6" w:space="0" w:color="000000"/>
            </w:tcBorders>
            <w:vAlign w:val="center"/>
          </w:tcPr>
          <w:p w14:paraId="3DF948FA" w14:textId="77777777" w:rsidR="004E1734" w:rsidRPr="00216C6D" w:rsidRDefault="004E1734" w:rsidP="00C71050">
            <w:pPr>
              <w:spacing w:line="256" w:lineRule="auto"/>
              <w:jc w:val="center"/>
              <w:rPr>
                <w:rFonts w:ascii="Arial" w:hAnsi="Arial" w:cs="Arial"/>
                <w:sz w:val="20"/>
                <w:szCs w:val="20"/>
              </w:rPr>
            </w:pPr>
            <w:r w:rsidRPr="00216C6D">
              <w:rPr>
                <w:rFonts w:ascii="Arial" w:hAnsi="Arial" w:cs="Arial"/>
                <w:b/>
                <w:sz w:val="20"/>
                <w:szCs w:val="20"/>
              </w:rPr>
              <w:lastRenderedPageBreak/>
              <w:t>SECRETARIA MUNICIPAL</w:t>
            </w:r>
          </w:p>
        </w:tc>
        <w:tc>
          <w:tcPr>
            <w:tcW w:w="2115" w:type="dxa"/>
            <w:tcBorders>
              <w:top w:val="single" w:sz="6" w:space="0" w:color="000000"/>
              <w:left w:val="single" w:sz="6" w:space="0" w:color="000000"/>
              <w:bottom w:val="single" w:sz="6" w:space="0" w:color="000000"/>
              <w:right w:val="single" w:sz="6" w:space="0" w:color="000000"/>
            </w:tcBorders>
            <w:vAlign w:val="center"/>
          </w:tcPr>
          <w:p w14:paraId="1F7161F5" w14:textId="77777777" w:rsidR="004E1734" w:rsidRPr="00216C6D" w:rsidRDefault="004E1734" w:rsidP="00C71050">
            <w:pPr>
              <w:spacing w:line="256" w:lineRule="auto"/>
              <w:jc w:val="center"/>
              <w:rPr>
                <w:rFonts w:ascii="Arial" w:hAnsi="Arial" w:cs="Arial"/>
                <w:sz w:val="20"/>
                <w:szCs w:val="20"/>
              </w:rPr>
            </w:pPr>
            <w:r w:rsidRPr="00216C6D">
              <w:rPr>
                <w:rFonts w:ascii="Arial" w:hAnsi="Arial" w:cs="Arial"/>
                <w:b/>
                <w:sz w:val="20"/>
                <w:szCs w:val="20"/>
              </w:rPr>
              <w:t>FONTE DE RECURSOS</w:t>
            </w:r>
          </w:p>
        </w:tc>
        <w:tc>
          <w:tcPr>
            <w:tcW w:w="4995" w:type="dxa"/>
            <w:tcBorders>
              <w:top w:val="single" w:sz="6" w:space="0" w:color="000000"/>
              <w:left w:val="single" w:sz="6" w:space="0" w:color="000000"/>
              <w:bottom w:val="single" w:sz="6" w:space="0" w:color="000000"/>
              <w:right w:val="single" w:sz="6" w:space="0" w:color="000000"/>
            </w:tcBorders>
            <w:vAlign w:val="center"/>
          </w:tcPr>
          <w:p w14:paraId="5BC7C440" w14:textId="77777777" w:rsidR="004E1734" w:rsidRPr="00216C6D" w:rsidRDefault="004E1734" w:rsidP="00C71050">
            <w:pPr>
              <w:spacing w:line="256" w:lineRule="auto"/>
              <w:ind w:right="89"/>
              <w:jc w:val="center"/>
              <w:rPr>
                <w:rFonts w:ascii="Arial" w:hAnsi="Arial" w:cs="Arial"/>
                <w:sz w:val="20"/>
                <w:szCs w:val="20"/>
              </w:rPr>
            </w:pPr>
            <w:r w:rsidRPr="00216C6D">
              <w:rPr>
                <w:rFonts w:ascii="Arial" w:hAnsi="Arial" w:cs="Arial"/>
                <w:b/>
                <w:sz w:val="20"/>
                <w:szCs w:val="20"/>
              </w:rPr>
              <w:t>DOTAÇÃO</w:t>
            </w:r>
          </w:p>
        </w:tc>
      </w:tr>
      <w:tr w:rsidR="004E1734" w:rsidRPr="00216C6D" w14:paraId="1E2EB1F4" w14:textId="77777777" w:rsidTr="00C71050">
        <w:trPr>
          <w:trHeight w:val="375"/>
        </w:trPr>
        <w:tc>
          <w:tcPr>
            <w:tcW w:w="2760" w:type="dxa"/>
            <w:vMerge w:val="restart"/>
            <w:tcBorders>
              <w:top w:val="single" w:sz="6" w:space="0" w:color="000000"/>
              <w:left w:val="single" w:sz="6" w:space="0" w:color="000000"/>
              <w:bottom w:val="single" w:sz="6" w:space="0" w:color="000000"/>
              <w:right w:val="single" w:sz="6" w:space="0" w:color="000000"/>
            </w:tcBorders>
            <w:vAlign w:val="center"/>
          </w:tcPr>
          <w:p w14:paraId="11A0B177" w14:textId="77777777" w:rsidR="004E1734" w:rsidRPr="00216C6D" w:rsidRDefault="004E1734" w:rsidP="00C71050">
            <w:pPr>
              <w:spacing w:line="256" w:lineRule="auto"/>
              <w:ind w:right="78"/>
              <w:jc w:val="center"/>
              <w:rPr>
                <w:rFonts w:ascii="Arial" w:hAnsi="Arial" w:cs="Arial"/>
                <w:sz w:val="20"/>
                <w:szCs w:val="20"/>
              </w:rPr>
            </w:pPr>
            <w:r w:rsidRPr="00216C6D">
              <w:rPr>
                <w:rFonts w:ascii="Arial" w:hAnsi="Arial" w:cs="Arial"/>
                <w:sz w:val="20"/>
                <w:szCs w:val="20"/>
              </w:rPr>
              <w:t>Obras</w:t>
            </w:r>
          </w:p>
        </w:tc>
        <w:tc>
          <w:tcPr>
            <w:tcW w:w="2115" w:type="dxa"/>
            <w:tcBorders>
              <w:top w:val="single" w:sz="6" w:space="0" w:color="000000"/>
              <w:left w:val="single" w:sz="6" w:space="0" w:color="000000"/>
              <w:bottom w:val="single" w:sz="6" w:space="0" w:color="000000"/>
              <w:right w:val="single" w:sz="6" w:space="0" w:color="000000"/>
            </w:tcBorders>
          </w:tcPr>
          <w:p w14:paraId="5CC4E6DD" w14:textId="77777777" w:rsidR="004E1734" w:rsidRPr="00216C6D" w:rsidRDefault="004E1734" w:rsidP="00C71050">
            <w:pPr>
              <w:spacing w:line="256" w:lineRule="auto"/>
              <w:ind w:right="84"/>
              <w:jc w:val="center"/>
              <w:rPr>
                <w:rFonts w:ascii="Arial" w:hAnsi="Arial" w:cs="Arial"/>
                <w:sz w:val="20"/>
                <w:szCs w:val="20"/>
              </w:rPr>
            </w:pPr>
            <w:r w:rsidRPr="00216C6D">
              <w:rPr>
                <w:rFonts w:ascii="Arial" w:hAnsi="Arial" w:cs="Arial"/>
                <w:sz w:val="20"/>
                <w:szCs w:val="20"/>
              </w:rPr>
              <w:t>-</w:t>
            </w:r>
          </w:p>
        </w:tc>
        <w:tc>
          <w:tcPr>
            <w:tcW w:w="4995" w:type="dxa"/>
            <w:tcBorders>
              <w:top w:val="single" w:sz="6" w:space="0" w:color="000000"/>
              <w:left w:val="single" w:sz="6" w:space="0" w:color="000000"/>
              <w:bottom w:val="single" w:sz="6" w:space="0" w:color="000000"/>
              <w:right w:val="single" w:sz="6" w:space="0" w:color="000000"/>
            </w:tcBorders>
          </w:tcPr>
          <w:p w14:paraId="08D994D0" w14:textId="77777777" w:rsidR="004E1734" w:rsidRPr="00216C6D" w:rsidRDefault="004E1734" w:rsidP="00C71050">
            <w:pPr>
              <w:spacing w:line="256" w:lineRule="auto"/>
              <w:rPr>
                <w:rFonts w:ascii="Arial" w:hAnsi="Arial" w:cs="Arial"/>
                <w:sz w:val="20"/>
                <w:szCs w:val="20"/>
                <w:highlight w:val="yellow"/>
              </w:rPr>
            </w:pPr>
            <w:r w:rsidRPr="00216C6D">
              <w:rPr>
                <w:rFonts w:ascii="Arial" w:hAnsi="Arial" w:cs="Arial"/>
                <w:sz w:val="20"/>
                <w:szCs w:val="20"/>
              </w:rPr>
              <w:t>-</w:t>
            </w:r>
          </w:p>
        </w:tc>
      </w:tr>
      <w:tr w:rsidR="004E1734" w:rsidRPr="00216C6D" w14:paraId="0547E5CB" w14:textId="77777777" w:rsidTr="00C71050">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tcPr>
          <w:p w14:paraId="006D8E93" w14:textId="77777777" w:rsidR="004E1734" w:rsidRPr="00216C6D" w:rsidRDefault="004E1734" w:rsidP="00C71050">
            <w:pPr>
              <w:rPr>
                <w:rFonts w:ascii="Arial" w:hAnsi="Arial" w:cs="Arial"/>
                <w:color w:val="000000"/>
                <w:sz w:val="20"/>
                <w:szCs w:val="20"/>
              </w:rPr>
            </w:pPr>
          </w:p>
        </w:tc>
        <w:tc>
          <w:tcPr>
            <w:tcW w:w="2115" w:type="dxa"/>
            <w:tcBorders>
              <w:top w:val="single" w:sz="6" w:space="0" w:color="000000"/>
              <w:left w:val="single" w:sz="6" w:space="0" w:color="000000"/>
              <w:bottom w:val="single" w:sz="6" w:space="0" w:color="000000"/>
              <w:right w:val="single" w:sz="6" w:space="0" w:color="000000"/>
            </w:tcBorders>
          </w:tcPr>
          <w:p w14:paraId="060341F9" w14:textId="77777777" w:rsidR="004E1734" w:rsidRPr="00216C6D" w:rsidRDefault="004E1734" w:rsidP="00C71050">
            <w:pPr>
              <w:spacing w:line="256" w:lineRule="auto"/>
              <w:ind w:right="84"/>
              <w:jc w:val="center"/>
              <w:rPr>
                <w:rFonts w:ascii="Arial" w:hAnsi="Arial" w:cs="Arial"/>
                <w:sz w:val="20"/>
                <w:szCs w:val="20"/>
              </w:rPr>
            </w:pPr>
            <w:r w:rsidRPr="00216C6D">
              <w:rPr>
                <w:rFonts w:ascii="Arial" w:hAnsi="Arial" w:cs="Arial"/>
                <w:sz w:val="20"/>
                <w:szCs w:val="20"/>
              </w:rPr>
              <w:t>-</w:t>
            </w:r>
          </w:p>
        </w:tc>
        <w:tc>
          <w:tcPr>
            <w:tcW w:w="4995" w:type="dxa"/>
            <w:tcBorders>
              <w:top w:val="single" w:sz="6" w:space="0" w:color="000000"/>
              <w:left w:val="single" w:sz="6" w:space="0" w:color="000000"/>
              <w:bottom w:val="single" w:sz="6" w:space="0" w:color="000000"/>
              <w:right w:val="single" w:sz="6" w:space="0" w:color="000000"/>
            </w:tcBorders>
          </w:tcPr>
          <w:p w14:paraId="46069326" w14:textId="77777777" w:rsidR="004E1734" w:rsidRPr="00216C6D" w:rsidRDefault="004E1734" w:rsidP="00C71050">
            <w:pPr>
              <w:spacing w:line="256" w:lineRule="auto"/>
              <w:rPr>
                <w:rFonts w:ascii="Arial" w:hAnsi="Arial" w:cs="Arial"/>
                <w:sz w:val="20"/>
                <w:szCs w:val="20"/>
              </w:rPr>
            </w:pPr>
            <w:r w:rsidRPr="00216C6D">
              <w:rPr>
                <w:rFonts w:ascii="Arial" w:hAnsi="Arial" w:cs="Arial"/>
                <w:sz w:val="20"/>
                <w:szCs w:val="20"/>
              </w:rPr>
              <w:t>-</w:t>
            </w:r>
          </w:p>
        </w:tc>
      </w:tr>
    </w:tbl>
    <w:p w14:paraId="32474DD3" w14:textId="77777777" w:rsidR="004E1734" w:rsidRPr="00216C6D" w:rsidRDefault="004E1734" w:rsidP="004E1734">
      <w:pPr>
        <w:spacing w:after="45" w:line="256" w:lineRule="auto"/>
        <w:ind w:left="58"/>
        <w:rPr>
          <w:rFonts w:ascii="Arial" w:hAnsi="Arial" w:cs="Arial"/>
          <w:color w:val="000000"/>
          <w:sz w:val="20"/>
          <w:szCs w:val="20"/>
        </w:rPr>
      </w:pPr>
      <w:r w:rsidRPr="00216C6D">
        <w:rPr>
          <w:rFonts w:ascii="Arial" w:hAnsi="Arial" w:cs="Arial"/>
          <w:sz w:val="20"/>
          <w:szCs w:val="20"/>
        </w:rPr>
        <w:t xml:space="preserve"> </w:t>
      </w:r>
    </w:p>
    <w:p w14:paraId="74817084" w14:textId="77777777" w:rsidR="004E1734" w:rsidRPr="00216C6D" w:rsidRDefault="004E1734" w:rsidP="004E1734">
      <w:pPr>
        <w:ind w:left="115"/>
        <w:rPr>
          <w:rFonts w:ascii="Arial" w:hAnsi="Arial" w:cs="Arial"/>
          <w:sz w:val="20"/>
          <w:szCs w:val="20"/>
        </w:rPr>
      </w:pPr>
      <w:r w:rsidRPr="00216C6D">
        <w:rPr>
          <w:rFonts w:ascii="Arial" w:hAnsi="Arial" w:cs="Arial"/>
          <w:sz w:val="20"/>
          <w:szCs w:val="20"/>
        </w:rPr>
        <w:t>( X ) Recursos Próprios</w:t>
      </w:r>
    </w:p>
    <w:p w14:paraId="24C66221" w14:textId="77777777" w:rsidR="004E1734" w:rsidRPr="00216C6D" w:rsidRDefault="004E1734" w:rsidP="004E1734">
      <w:pPr>
        <w:ind w:left="115"/>
        <w:rPr>
          <w:rFonts w:ascii="Arial" w:hAnsi="Arial" w:cs="Arial"/>
          <w:sz w:val="20"/>
          <w:szCs w:val="20"/>
        </w:rPr>
      </w:pPr>
      <w:r w:rsidRPr="00216C6D">
        <w:rPr>
          <w:rFonts w:ascii="Arial" w:hAnsi="Arial" w:cs="Arial"/>
          <w:sz w:val="20"/>
          <w:szCs w:val="20"/>
        </w:rPr>
        <w:t>( ) Recursos Estaduais</w:t>
      </w:r>
    </w:p>
    <w:p w14:paraId="69AF4E4C" w14:textId="77777777" w:rsidR="004E1734" w:rsidRPr="00216C6D" w:rsidRDefault="004E1734" w:rsidP="004E1734">
      <w:pPr>
        <w:ind w:left="115"/>
        <w:rPr>
          <w:rFonts w:ascii="Arial" w:hAnsi="Arial" w:cs="Arial"/>
          <w:sz w:val="20"/>
          <w:szCs w:val="20"/>
        </w:rPr>
      </w:pPr>
      <w:r w:rsidRPr="00216C6D">
        <w:rPr>
          <w:rFonts w:ascii="Arial" w:hAnsi="Arial" w:cs="Arial"/>
          <w:sz w:val="20"/>
          <w:szCs w:val="20"/>
        </w:rPr>
        <w:t>( ) Recursos Federais</w:t>
      </w:r>
    </w:p>
    <w:p w14:paraId="055BB04D" w14:textId="77777777" w:rsidR="004E1734" w:rsidRPr="00216C6D" w:rsidRDefault="004E1734" w:rsidP="004E1734">
      <w:pPr>
        <w:ind w:left="115"/>
        <w:rPr>
          <w:rFonts w:ascii="Arial" w:hAnsi="Arial" w:cs="Arial"/>
          <w:sz w:val="20"/>
          <w:szCs w:val="20"/>
        </w:rPr>
      </w:pPr>
      <w:r w:rsidRPr="00216C6D">
        <w:rPr>
          <w:rFonts w:ascii="Arial" w:hAnsi="Arial" w:cs="Arial"/>
          <w:sz w:val="20"/>
          <w:szCs w:val="20"/>
        </w:rPr>
        <w:t>( ) Recursos Internacionais</w:t>
      </w:r>
    </w:p>
    <w:p w14:paraId="298722A9" w14:textId="77777777" w:rsidR="004E1734" w:rsidRPr="00216C6D" w:rsidRDefault="004E1734" w:rsidP="004E1734">
      <w:pPr>
        <w:spacing w:after="60" w:line="256" w:lineRule="auto"/>
        <w:ind w:left="120"/>
        <w:rPr>
          <w:rFonts w:ascii="Arial" w:hAnsi="Arial" w:cs="Arial"/>
          <w:sz w:val="20"/>
          <w:szCs w:val="20"/>
        </w:rPr>
      </w:pPr>
      <w:r w:rsidRPr="00216C6D">
        <w:rPr>
          <w:rFonts w:ascii="Arial" w:hAnsi="Arial" w:cs="Arial"/>
          <w:sz w:val="20"/>
          <w:szCs w:val="20"/>
        </w:rPr>
        <w:t xml:space="preserve"> </w:t>
      </w:r>
    </w:p>
    <w:p w14:paraId="40497913" w14:textId="77777777" w:rsidR="004E1734" w:rsidRPr="00216C6D" w:rsidRDefault="004E1734" w:rsidP="004E1734">
      <w:pPr>
        <w:pStyle w:val="Ttulo2"/>
        <w:rPr>
          <w:rFonts w:ascii="Arial" w:hAnsi="Arial" w:cs="Arial"/>
          <w:sz w:val="20"/>
        </w:rPr>
      </w:pPr>
      <w:r w:rsidRPr="00216C6D">
        <w:rPr>
          <w:rFonts w:ascii="Arial" w:hAnsi="Arial" w:cs="Arial"/>
          <w:sz w:val="20"/>
        </w:rPr>
        <w:t>8. APROVAÇÃO</w:t>
      </w:r>
    </w:p>
    <w:p w14:paraId="5DB692E9" w14:textId="77777777" w:rsidR="004E1734" w:rsidRPr="00216C6D" w:rsidRDefault="004E1734" w:rsidP="004E1734">
      <w:pPr>
        <w:spacing w:line="256" w:lineRule="auto"/>
        <w:ind w:left="120"/>
        <w:rPr>
          <w:rFonts w:ascii="Arial" w:hAnsi="Arial" w:cs="Arial"/>
          <w:sz w:val="20"/>
          <w:szCs w:val="20"/>
        </w:rPr>
      </w:pPr>
      <w:r w:rsidRPr="00216C6D">
        <w:rPr>
          <w:rFonts w:ascii="Arial" w:hAnsi="Arial" w:cs="Arial"/>
          <w:sz w:val="20"/>
          <w:szCs w:val="20"/>
        </w:rPr>
        <w:t>( X ) Aprovado</w:t>
      </w:r>
    </w:p>
    <w:p w14:paraId="402ED9A6" w14:textId="77777777" w:rsidR="004E1734" w:rsidRPr="00216C6D" w:rsidRDefault="004E1734" w:rsidP="004E1734">
      <w:pPr>
        <w:spacing w:line="256" w:lineRule="auto"/>
        <w:ind w:left="120"/>
        <w:rPr>
          <w:rFonts w:ascii="Arial" w:hAnsi="Arial" w:cs="Arial"/>
          <w:sz w:val="20"/>
          <w:szCs w:val="20"/>
        </w:rPr>
      </w:pPr>
    </w:p>
    <w:p w14:paraId="60608973" w14:textId="77777777" w:rsidR="004E1734" w:rsidRPr="00216C6D" w:rsidRDefault="004E1734" w:rsidP="004E1734">
      <w:pPr>
        <w:spacing w:line="256" w:lineRule="auto"/>
        <w:ind w:left="120"/>
        <w:rPr>
          <w:rFonts w:ascii="Arial" w:hAnsi="Arial" w:cs="Arial"/>
          <w:sz w:val="20"/>
          <w:szCs w:val="20"/>
        </w:rPr>
      </w:pPr>
      <w:r w:rsidRPr="00216C6D">
        <w:rPr>
          <w:rFonts w:ascii="Arial" w:hAnsi="Arial" w:cs="Arial"/>
          <w:sz w:val="20"/>
          <w:szCs w:val="20"/>
        </w:rPr>
        <w:t>( ) Reprovado</w:t>
      </w:r>
    </w:p>
    <w:p w14:paraId="7285D9F0" w14:textId="77777777" w:rsidR="004E1734" w:rsidRPr="00216C6D" w:rsidRDefault="004E1734" w:rsidP="004E1734">
      <w:pPr>
        <w:spacing w:line="256" w:lineRule="auto"/>
        <w:ind w:left="120"/>
        <w:rPr>
          <w:rFonts w:ascii="Arial" w:hAnsi="Arial" w:cs="Arial"/>
          <w:sz w:val="20"/>
          <w:szCs w:val="20"/>
        </w:rPr>
      </w:pPr>
    </w:p>
    <w:p w14:paraId="1406D23D" w14:textId="77777777" w:rsidR="004E1734" w:rsidRPr="00216C6D" w:rsidRDefault="004E1734" w:rsidP="004E1734">
      <w:pPr>
        <w:ind w:left="115"/>
        <w:rPr>
          <w:rFonts w:ascii="Arial" w:hAnsi="Arial" w:cs="Arial"/>
          <w:sz w:val="20"/>
          <w:szCs w:val="20"/>
        </w:rPr>
      </w:pPr>
      <w:r w:rsidRPr="00216C6D">
        <w:rPr>
          <w:rFonts w:ascii="Arial" w:hAnsi="Arial" w:cs="Arial"/>
          <w:sz w:val="20"/>
          <w:szCs w:val="20"/>
        </w:rPr>
        <w:t>( ) Retornar para ajustes</w:t>
      </w:r>
    </w:p>
    <w:p w14:paraId="64BC1FFC" w14:textId="77777777" w:rsidR="004E1734" w:rsidRPr="00216C6D" w:rsidRDefault="004E1734" w:rsidP="004E1734">
      <w:pPr>
        <w:spacing w:line="256" w:lineRule="auto"/>
        <w:ind w:left="120"/>
        <w:rPr>
          <w:rFonts w:ascii="Arial" w:hAnsi="Arial" w:cs="Arial"/>
          <w:sz w:val="20"/>
          <w:szCs w:val="20"/>
        </w:rPr>
      </w:pPr>
      <w:r w:rsidRPr="00216C6D">
        <w:rPr>
          <w:rFonts w:ascii="Arial" w:hAnsi="Arial" w:cs="Arial"/>
          <w:sz w:val="20"/>
          <w:szCs w:val="20"/>
        </w:rPr>
        <w:t xml:space="preserve"> </w:t>
      </w:r>
    </w:p>
    <w:p w14:paraId="2023FEBC" w14:textId="77777777" w:rsidR="004E1734" w:rsidRPr="00216C6D" w:rsidRDefault="004E1734" w:rsidP="004E1734">
      <w:pPr>
        <w:ind w:left="115"/>
        <w:rPr>
          <w:rFonts w:ascii="Arial" w:hAnsi="Arial" w:cs="Arial"/>
          <w:sz w:val="20"/>
          <w:szCs w:val="20"/>
        </w:rPr>
      </w:pPr>
      <w:r w:rsidRPr="00216C6D">
        <w:rPr>
          <w:rFonts w:ascii="Arial" w:hAnsi="Arial" w:cs="Arial"/>
          <w:sz w:val="20"/>
          <w:szCs w:val="20"/>
        </w:rPr>
        <w:t>Mandaguaçu - PR, 21 de março de 2024.</w:t>
      </w:r>
    </w:p>
    <w:p w14:paraId="60898F79" w14:textId="09622FFD" w:rsidR="004400E1" w:rsidRDefault="004400E1" w:rsidP="004E1734">
      <w:pPr>
        <w:pStyle w:val="Ttulo2"/>
        <w:jc w:val="both"/>
      </w:pPr>
    </w:p>
    <w:p w14:paraId="1D595638" w14:textId="074D66FB" w:rsidR="004400E1" w:rsidRDefault="004400E1" w:rsidP="004400E1"/>
    <w:p w14:paraId="3F746D58" w14:textId="7093B1B7" w:rsidR="004400E1" w:rsidRDefault="004400E1" w:rsidP="004400E1"/>
    <w:p w14:paraId="6D15B722" w14:textId="751F84B7" w:rsidR="004400E1" w:rsidRDefault="004400E1" w:rsidP="004400E1"/>
    <w:p w14:paraId="553359F0" w14:textId="77777777" w:rsidR="004400E1" w:rsidRPr="004400E1" w:rsidRDefault="004400E1" w:rsidP="004400E1"/>
    <w:p w14:paraId="441B95CA" w14:textId="77777777" w:rsidR="004400E1" w:rsidRDefault="004400E1" w:rsidP="004400E1">
      <w:pPr>
        <w:pStyle w:val="Ttulo2"/>
        <w:jc w:val="both"/>
        <w:rPr>
          <w:rFonts w:ascii="Arial" w:hAnsi="Arial" w:cs="Arial"/>
          <w:sz w:val="20"/>
        </w:rPr>
      </w:pPr>
    </w:p>
    <w:p w14:paraId="64B75D36" w14:textId="4B81D7A7" w:rsidR="004400E1" w:rsidRDefault="004400E1" w:rsidP="004400E1">
      <w:pPr>
        <w:pStyle w:val="Ttulo2"/>
        <w:jc w:val="both"/>
        <w:rPr>
          <w:rFonts w:ascii="Arial" w:hAnsi="Arial" w:cs="Arial"/>
          <w:sz w:val="20"/>
        </w:rPr>
      </w:pPr>
    </w:p>
    <w:p w14:paraId="4F3B0CF7" w14:textId="276D3DC4" w:rsidR="004E1734" w:rsidRDefault="004E1734" w:rsidP="004E1734"/>
    <w:p w14:paraId="24E76078" w14:textId="5B6CB462" w:rsidR="004E1734" w:rsidRDefault="004E1734" w:rsidP="004E1734"/>
    <w:p w14:paraId="7450F6CE" w14:textId="6119298E" w:rsidR="004E1734" w:rsidRDefault="004E1734" w:rsidP="004E1734"/>
    <w:p w14:paraId="1D5C1C02" w14:textId="71AB3005" w:rsidR="004E1734" w:rsidRDefault="004E1734" w:rsidP="004E1734"/>
    <w:p w14:paraId="4F5E31F7" w14:textId="6BAFBE33" w:rsidR="004E1734" w:rsidRDefault="004E1734" w:rsidP="004E1734"/>
    <w:p w14:paraId="502092D4" w14:textId="0CADA2DD" w:rsidR="004E1734" w:rsidRDefault="004E1734" w:rsidP="004E1734"/>
    <w:p w14:paraId="7C4DB593" w14:textId="4C3BB892" w:rsidR="004E1734" w:rsidRDefault="004E1734" w:rsidP="004E1734"/>
    <w:p w14:paraId="2A248FBC" w14:textId="57AAD8D7" w:rsidR="004E1734" w:rsidRDefault="004E1734" w:rsidP="004E1734"/>
    <w:p w14:paraId="504D9D20" w14:textId="4C91B97A" w:rsidR="004E1734" w:rsidRDefault="004E1734" w:rsidP="004E1734"/>
    <w:p w14:paraId="0D8569E5" w14:textId="523C313C" w:rsidR="004E1734" w:rsidRDefault="004E1734" w:rsidP="004E1734"/>
    <w:p w14:paraId="6A39A9BB" w14:textId="41314A18" w:rsidR="004E1734" w:rsidRDefault="004E1734" w:rsidP="004E1734"/>
    <w:p w14:paraId="1AF4486C" w14:textId="288B1893" w:rsidR="004E1734" w:rsidRDefault="004E1734" w:rsidP="004E1734"/>
    <w:p w14:paraId="7B3A81DC" w14:textId="0E94D98C" w:rsidR="004E1734" w:rsidRDefault="004E1734" w:rsidP="004E1734"/>
    <w:p w14:paraId="7F6A96D0" w14:textId="3728AA4A" w:rsidR="004E1734" w:rsidRDefault="004E1734" w:rsidP="004E1734"/>
    <w:p w14:paraId="2E19B51F" w14:textId="2B4630BE" w:rsidR="004E1734" w:rsidRDefault="004E1734" w:rsidP="004E1734"/>
    <w:p w14:paraId="3EC8B1A1" w14:textId="345347B4" w:rsidR="004E1734" w:rsidRDefault="004E1734" w:rsidP="004E1734"/>
    <w:p w14:paraId="79F2928A" w14:textId="69ECA347" w:rsidR="004E1734" w:rsidRDefault="004E1734" w:rsidP="004E1734"/>
    <w:p w14:paraId="3640D168" w14:textId="77777777" w:rsidR="004E1734" w:rsidRPr="004E1734" w:rsidRDefault="004E1734" w:rsidP="004E1734"/>
    <w:p w14:paraId="64B66573" w14:textId="77777777" w:rsidR="004400E1" w:rsidRDefault="004400E1" w:rsidP="004400E1">
      <w:pPr>
        <w:pStyle w:val="Ttulo2"/>
        <w:jc w:val="both"/>
        <w:rPr>
          <w:rFonts w:ascii="Arial" w:hAnsi="Arial" w:cs="Arial"/>
          <w:sz w:val="20"/>
        </w:rPr>
      </w:pPr>
    </w:p>
    <w:p w14:paraId="7AD51674" w14:textId="5CB1C83B" w:rsidR="004400E1" w:rsidRDefault="004400E1" w:rsidP="004400E1">
      <w:pPr>
        <w:pStyle w:val="Ttulo2"/>
        <w:jc w:val="both"/>
        <w:rPr>
          <w:rFonts w:ascii="Arial" w:hAnsi="Arial" w:cs="Arial"/>
          <w:sz w:val="20"/>
        </w:rPr>
      </w:pPr>
    </w:p>
    <w:p w14:paraId="2B5B620A" w14:textId="77777777" w:rsidR="004400E1" w:rsidRPr="004400E1" w:rsidRDefault="004400E1" w:rsidP="004400E1"/>
    <w:p w14:paraId="0C9B6A52" w14:textId="7A5AE284" w:rsidR="00CE4141" w:rsidRPr="004400E1" w:rsidRDefault="004400E1" w:rsidP="004400E1">
      <w:pPr>
        <w:pStyle w:val="Ttulo5"/>
        <w:rPr>
          <w:rFonts w:ascii="Arial" w:hAnsi="Arial" w:cs="Arial"/>
          <w:sz w:val="20"/>
          <w:szCs w:val="20"/>
        </w:rPr>
      </w:pPr>
      <w:r>
        <w:lastRenderedPageBreak/>
        <w:t xml:space="preserve">                                       </w:t>
      </w:r>
      <w:r w:rsidR="00CE4141" w:rsidRPr="004400E1">
        <w:rPr>
          <w:rFonts w:ascii="Arial" w:hAnsi="Arial" w:cs="Arial"/>
          <w:sz w:val="20"/>
          <w:szCs w:val="20"/>
        </w:rPr>
        <w:t>ANEXO I</w:t>
      </w:r>
      <w:r w:rsidR="00ED7E6B" w:rsidRPr="004400E1">
        <w:rPr>
          <w:rFonts w:ascii="Arial" w:hAnsi="Arial" w:cs="Arial"/>
          <w:sz w:val="20"/>
          <w:szCs w:val="20"/>
        </w:rPr>
        <w:t>II</w:t>
      </w:r>
      <w:r w:rsidR="00CE4141" w:rsidRPr="004400E1">
        <w:rPr>
          <w:rFonts w:ascii="Arial" w:hAnsi="Arial" w:cs="Arial"/>
          <w:sz w:val="20"/>
          <w:szCs w:val="20"/>
        </w:rPr>
        <w:t xml:space="preserve"> - EDITAL DE PREGÃO ELETRÔNICO Nº </w:t>
      </w:r>
      <w:r w:rsidR="00462A1B">
        <w:rPr>
          <w:rFonts w:ascii="Arial" w:hAnsi="Arial" w:cs="Arial"/>
          <w:sz w:val="20"/>
          <w:szCs w:val="20"/>
        </w:rPr>
        <w:t>1</w:t>
      </w:r>
      <w:r w:rsidR="004E1734">
        <w:rPr>
          <w:rFonts w:ascii="Arial" w:hAnsi="Arial" w:cs="Arial"/>
          <w:sz w:val="20"/>
          <w:szCs w:val="20"/>
        </w:rPr>
        <w:t>8</w:t>
      </w:r>
      <w:r w:rsidR="00CE4141" w:rsidRPr="004400E1">
        <w:rPr>
          <w:rFonts w:ascii="Arial" w:hAnsi="Arial" w:cs="Arial"/>
          <w:sz w:val="20"/>
          <w:szCs w:val="20"/>
        </w:rPr>
        <w:t xml:space="preserve">/2024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0E881BEF" w14:textId="430B9E61" w:rsidR="007C142C" w:rsidRDefault="00CE4141" w:rsidP="007C142C">
      <w:pPr>
        <w:spacing w:line="360" w:lineRule="auto"/>
        <w:ind w:left="708"/>
        <w:rPr>
          <w:rFonts w:ascii="Arial" w:hAnsi="Arial" w:cs="Arial"/>
          <w:b/>
          <w:bCs/>
          <w:sz w:val="18"/>
          <w:szCs w:val="18"/>
        </w:rPr>
      </w:pPr>
      <w:r>
        <w:rPr>
          <w:rFonts w:ascii="Arial" w:hAnsi="Arial" w:cs="Arial"/>
          <w:sz w:val="20"/>
        </w:rPr>
        <w:t xml:space="preserve">                              </w:t>
      </w:r>
      <w:r w:rsidR="007C142C" w:rsidRPr="00C90A7B">
        <w:rPr>
          <w:rFonts w:ascii="Arial" w:hAnsi="Arial" w:cs="Arial"/>
          <w:b/>
          <w:bCs/>
          <w:sz w:val="18"/>
          <w:szCs w:val="18"/>
        </w:rPr>
        <w:t>MINUTA DE CONTRATO DE COMPRA Nº ***/2024</w:t>
      </w:r>
      <w:r w:rsidR="00D3539F">
        <w:rPr>
          <w:rFonts w:ascii="Arial" w:hAnsi="Arial" w:cs="Arial"/>
          <w:b/>
          <w:bCs/>
          <w:sz w:val="18"/>
          <w:szCs w:val="18"/>
        </w:rPr>
        <w:t xml:space="preserve"> </w:t>
      </w:r>
      <w:r w:rsidR="00D3539F" w:rsidRPr="004400E1">
        <w:rPr>
          <w:rFonts w:ascii="Arial" w:hAnsi="Arial" w:cs="Arial"/>
          <w:b/>
          <w:bCs/>
          <w:sz w:val="18"/>
          <w:szCs w:val="18"/>
        </w:rPr>
        <w:t>(MODELO AGU)</w:t>
      </w:r>
    </w:p>
    <w:p w14:paraId="2FC7C4A8" w14:textId="1DD03D92" w:rsidR="00D3539F" w:rsidRDefault="00D3539F" w:rsidP="007C142C">
      <w:pPr>
        <w:spacing w:line="360" w:lineRule="auto"/>
        <w:ind w:left="708"/>
        <w:rPr>
          <w:rFonts w:ascii="Arial" w:hAnsi="Arial" w:cs="Arial"/>
          <w:b/>
          <w:bCs/>
          <w:sz w:val="18"/>
          <w:szCs w:val="18"/>
        </w:rPr>
      </w:pPr>
    </w:p>
    <w:p w14:paraId="3443DBB2" w14:textId="6E575AC4" w:rsidR="00D3539F" w:rsidRDefault="00D3539F" w:rsidP="00D3539F">
      <w:pPr>
        <w:spacing w:afterLines="120" w:after="288" w:line="312" w:lineRule="auto"/>
        <w:jc w:val="center"/>
        <w:rPr>
          <w:rFonts w:ascii="Arial" w:hAnsi="Arial" w:cs="Arial"/>
          <w:b/>
          <w:bCs/>
          <w:color w:val="000000" w:themeColor="text1"/>
          <w:sz w:val="20"/>
          <w:szCs w:val="20"/>
        </w:rPr>
      </w:pPr>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LICITAÇÃO</w:t>
      </w:r>
    </w:p>
    <w:p w14:paraId="2A50089E" w14:textId="77777777" w:rsidR="00D3539F" w:rsidRPr="00034EDE" w:rsidRDefault="00D3539F" w:rsidP="00D3539F">
      <w:pPr>
        <w:spacing w:afterLines="120" w:after="288" w:line="312" w:lineRule="auto"/>
        <w:jc w:val="center"/>
        <w:rPr>
          <w:rFonts w:ascii="Arial" w:hAnsi="Arial" w:cs="Arial"/>
          <w:b/>
          <w:bCs/>
          <w:color w:val="000000" w:themeColor="text1"/>
          <w:sz w:val="20"/>
          <w:szCs w:val="20"/>
        </w:rPr>
      </w:pPr>
    </w:p>
    <w:p w14:paraId="4E031D36" w14:textId="77777777" w:rsidR="007F4419" w:rsidRPr="00242067" w:rsidRDefault="007F4419" w:rsidP="007F4419">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68848D7C" w14:textId="77777777" w:rsidR="007F4419" w:rsidRPr="004827F2" w:rsidRDefault="007F4419" w:rsidP="007F4419">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4034CB54" w14:textId="77777777" w:rsidR="007F4419" w:rsidRPr="004827F2" w:rsidRDefault="007F4419" w:rsidP="007F4419">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446923F7" w14:textId="77777777" w:rsidR="007F4419" w:rsidRPr="00723CDE" w:rsidRDefault="007F4419" w:rsidP="007F4419">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10959B64" w14:textId="77777777" w:rsidR="007F4419" w:rsidRPr="00723CDE" w:rsidRDefault="007F4419" w:rsidP="007F4419">
      <w:pPr>
        <w:spacing w:line="360" w:lineRule="auto"/>
        <w:ind w:left="708"/>
        <w:rPr>
          <w:rFonts w:ascii="Arial" w:hAnsi="Arial" w:cs="Arial"/>
          <w:sz w:val="18"/>
          <w:szCs w:val="18"/>
        </w:rPr>
      </w:pPr>
      <w:r w:rsidRPr="00723CDE">
        <w:rPr>
          <w:rFonts w:ascii="Arial" w:hAnsi="Arial" w:cs="Arial"/>
          <w:sz w:val="18"/>
          <w:szCs w:val="18"/>
        </w:rPr>
        <w:t xml:space="preserve">CLÁUSULA PRIMEIRA – 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7DA1B4E6" w14:textId="77777777" w:rsidR="007F4419" w:rsidRDefault="007F4419" w:rsidP="002D16EA">
      <w:pPr>
        <w:spacing w:before="120" w:after="120" w:line="276" w:lineRule="auto"/>
        <w:jc w:val="both"/>
        <w:rPr>
          <w:rFonts w:ascii="Arial" w:eastAsia="Arial" w:hAnsi="Arial" w:cs="Arial"/>
          <w:i/>
          <w:iCs/>
          <w:color w:val="FF0000"/>
          <w:sz w:val="20"/>
          <w:szCs w:val="20"/>
        </w:rPr>
      </w:pPr>
    </w:p>
    <w:p w14:paraId="3FA5E679" w14:textId="0893EDDA" w:rsidR="007F4419" w:rsidRPr="00F8329F" w:rsidRDefault="007F4419" w:rsidP="007F4419">
      <w:pPr>
        <w:pStyle w:val="Nivel01"/>
        <w:numPr>
          <w:ilvl w:val="0"/>
          <w:numId w:val="25"/>
        </w:numPr>
        <w:suppressAutoHyphens w:val="0"/>
        <w:ind w:left="230"/>
        <w:rPr>
          <w:color w:val="FFFFFF" w:themeColor="background1"/>
        </w:rPr>
      </w:pPr>
      <w:r w:rsidRPr="004827F2">
        <w:t>CLÁUSULA PRIMEIRA – OBJETO</w:t>
      </w:r>
    </w:p>
    <w:p w14:paraId="5A8780CE" w14:textId="62E3AC0D" w:rsidR="007F4419" w:rsidRPr="004827F2" w:rsidRDefault="007F4419" w:rsidP="007F4419">
      <w:pPr>
        <w:pStyle w:val="Nivel2"/>
        <w:numPr>
          <w:ilvl w:val="1"/>
          <w:numId w:val="23"/>
        </w:numPr>
        <w:autoSpaceDE/>
        <w:autoSpaceDN/>
        <w:adjustRightInd/>
        <w:spacing w:after="288"/>
        <w:ind w:left="0" w:firstLine="0"/>
      </w:pPr>
      <w:r w:rsidRPr="004827F2">
        <w:t xml:space="preserve">O objeto </w:t>
      </w:r>
      <w:r w:rsidRPr="004E64AA">
        <w:t>do</w:t>
      </w:r>
      <w:r w:rsidRPr="004827F2">
        <w:t xml:space="preserve"> presente instrumento é </w:t>
      </w:r>
      <w:r w:rsidR="002D16EA">
        <w:t xml:space="preserve">a </w:t>
      </w:r>
      <w:r w:rsidR="002D16EA" w:rsidRPr="00673E06">
        <w:t xml:space="preserve">Contratação </w:t>
      </w:r>
      <w:r w:rsidR="004E1734" w:rsidRPr="00EB2D3F">
        <w:t xml:space="preserve">de empresa para fornecer um sistema informatizado integrado, visando a modernização e eficiência das operações administrativas da Prefeitura Municipal de Mandaguaçu. O sistema deve contemplar funcionalidades que atendam comunicação interna, externa, gestão documental e central de atendimento, com </w:t>
      </w:r>
      <w:r w:rsidR="004E1734" w:rsidRPr="00EB2D3F">
        <w:rPr>
          <w:b/>
        </w:rPr>
        <w:t>Módulos -</w:t>
      </w:r>
      <w:r w:rsidR="004E1734" w:rsidRPr="00EB2D3F">
        <w:t xml:space="preserve"> </w:t>
      </w:r>
      <w:r w:rsidR="004E1734" w:rsidRPr="00EB2D3F">
        <w:rPr>
          <w:i/>
          <w:u w:val="single"/>
        </w:rPr>
        <w:t xml:space="preserve">*memorando, *circular, *ouvidoria digital, *protocolo eletrônico, *pedido de e-SIC, *ofício eletrônico, *processo administrativo, *ato oficial, *aplicativo móvel, *workflow avançado, *assinatura digital </w:t>
      </w:r>
      <w:r w:rsidR="004E1734" w:rsidRPr="004E1734">
        <w:rPr>
          <w:i/>
          <w:u w:val="single"/>
        </w:rPr>
        <w:t>e *análise de projetos de engenharia</w:t>
      </w:r>
      <w:r w:rsidR="004E1734" w:rsidRPr="004E1734">
        <w:t>.</w:t>
      </w:r>
      <w:r w:rsidR="004E1734" w:rsidRPr="00EB2D3F">
        <w:t xml:space="preserve"> </w:t>
      </w:r>
      <w:r w:rsidR="004E1734" w:rsidRPr="00EB2D3F">
        <w:rPr>
          <w:b/>
        </w:rPr>
        <w:t>Treinamento -</w:t>
      </w:r>
      <w:r w:rsidR="004E1734" w:rsidRPr="00EB2D3F">
        <w:t xml:space="preserve"> </w:t>
      </w:r>
      <w:r w:rsidR="004E1734" w:rsidRPr="00EB2D3F">
        <w:rPr>
          <w:i/>
          <w:u w:val="single"/>
        </w:rPr>
        <w:t>Capacitação dos funcionários da prefeitura para utilização do sistema.</w:t>
      </w:r>
      <w:r w:rsidR="004E1734" w:rsidRPr="00EB2D3F">
        <w:t xml:space="preserve"> </w:t>
      </w:r>
      <w:r w:rsidR="004E1734" w:rsidRPr="00EB2D3F">
        <w:rPr>
          <w:b/>
        </w:rPr>
        <w:t>Suporte Técnico -</w:t>
      </w:r>
      <w:r w:rsidR="004E1734" w:rsidRPr="00EB2D3F">
        <w:t xml:space="preserve"> </w:t>
      </w:r>
      <w:r w:rsidR="004E1734" w:rsidRPr="00EB2D3F">
        <w:rPr>
          <w:i/>
          <w:u w:val="single"/>
        </w:rPr>
        <w:t>Suporte contínuo e manutenção do sistema durante a vigência do contrato, com capacidade de pelo menos 200 funcionários públicos cadastrados</w:t>
      </w:r>
      <w:r w:rsidRPr="004827F2">
        <w:t>.</w:t>
      </w:r>
    </w:p>
    <w:p w14:paraId="1B65384E" w14:textId="759D1E50" w:rsidR="007F4419" w:rsidRDefault="007F4419" w:rsidP="007F4419">
      <w:pPr>
        <w:pStyle w:val="Nivel2"/>
        <w:numPr>
          <w:ilvl w:val="1"/>
          <w:numId w:val="23"/>
        </w:numPr>
        <w:autoSpaceDE/>
        <w:autoSpaceDN/>
        <w:adjustRightInd/>
        <w:spacing w:after="288"/>
        <w:ind w:left="0" w:firstLine="0"/>
      </w:pPr>
      <w:r w:rsidRPr="004827F2">
        <w:lastRenderedPageBreak/>
        <w:t xml:space="preserve">Objeto da </w:t>
      </w:r>
      <w:r w:rsidRPr="004E64AA">
        <w:t>contratação</w:t>
      </w:r>
      <w:r w:rsidRPr="004827F2">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119"/>
        <w:gridCol w:w="1134"/>
        <w:gridCol w:w="1134"/>
        <w:gridCol w:w="1701"/>
        <w:gridCol w:w="1955"/>
      </w:tblGrid>
      <w:tr w:rsidR="000E43A9" w:rsidRPr="00673E06" w14:paraId="35DC21E7" w14:textId="77777777" w:rsidTr="002D7397">
        <w:tc>
          <w:tcPr>
            <w:tcW w:w="704" w:type="dxa"/>
            <w:shd w:val="clear" w:color="auto" w:fill="auto"/>
            <w:vAlign w:val="center"/>
            <w:hideMark/>
          </w:tcPr>
          <w:p w14:paraId="624CB8AC" w14:textId="77777777" w:rsidR="000E43A9" w:rsidRPr="00673E06" w:rsidRDefault="000E43A9" w:rsidP="002D7397">
            <w:pPr>
              <w:widowControl w:val="0"/>
              <w:jc w:val="center"/>
              <w:rPr>
                <w:rFonts w:ascii="Arial" w:hAnsi="Arial" w:cs="Arial"/>
                <w:b/>
                <w:bCs/>
                <w:i/>
                <w:sz w:val="20"/>
                <w:szCs w:val="20"/>
              </w:rPr>
            </w:pPr>
            <w:r w:rsidRPr="00673E06">
              <w:rPr>
                <w:rFonts w:ascii="Arial" w:hAnsi="Arial" w:cs="Arial"/>
                <w:b/>
                <w:bCs/>
                <w:i/>
                <w:sz w:val="20"/>
                <w:szCs w:val="20"/>
              </w:rPr>
              <w:t>Item</w:t>
            </w:r>
          </w:p>
        </w:tc>
        <w:tc>
          <w:tcPr>
            <w:tcW w:w="3119" w:type="dxa"/>
            <w:shd w:val="clear" w:color="auto" w:fill="auto"/>
            <w:vAlign w:val="center"/>
            <w:hideMark/>
          </w:tcPr>
          <w:p w14:paraId="34558C7B" w14:textId="77777777" w:rsidR="000E43A9" w:rsidRPr="00673E06" w:rsidRDefault="000E43A9" w:rsidP="002D7397">
            <w:pPr>
              <w:rPr>
                <w:rFonts w:ascii="Arial" w:hAnsi="Arial" w:cs="Arial"/>
                <w:b/>
                <w:bCs/>
                <w:i/>
                <w:sz w:val="20"/>
                <w:szCs w:val="20"/>
              </w:rPr>
            </w:pPr>
            <w:r w:rsidRPr="00673E06">
              <w:rPr>
                <w:rFonts w:ascii="Arial" w:hAnsi="Arial" w:cs="Arial"/>
                <w:b/>
                <w:bCs/>
                <w:i/>
                <w:sz w:val="20"/>
                <w:szCs w:val="20"/>
              </w:rPr>
              <w:t>Descrição/ Especificação</w:t>
            </w:r>
          </w:p>
        </w:tc>
        <w:tc>
          <w:tcPr>
            <w:tcW w:w="1134" w:type="dxa"/>
            <w:shd w:val="clear" w:color="auto" w:fill="auto"/>
            <w:vAlign w:val="center"/>
          </w:tcPr>
          <w:p w14:paraId="50FB1709" w14:textId="77777777" w:rsidR="000E43A9" w:rsidRPr="00673E06" w:rsidRDefault="000E43A9" w:rsidP="002D7397">
            <w:pPr>
              <w:widowControl w:val="0"/>
              <w:rPr>
                <w:rFonts w:ascii="Arial" w:hAnsi="Arial" w:cs="Arial"/>
                <w:b/>
                <w:bCs/>
                <w:i/>
                <w:sz w:val="20"/>
                <w:szCs w:val="20"/>
              </w:rPr>
            </w:pPr>
            <w:r w:rsidRPr="00673E06">
              <w:rPr>
                <w:rFonts w:ascii="Arial" w:hAnsi="Arial" w:cs="Arial"/>
                <w:b/>
                <w:bCs/>
                <w:i/>
                <w:sz w:val="20"/>
                <w:szCs w:val="20"/>
              </w:rPr>
              <w:t>Unidade</w:t>
            </w:r>
          </w:p>
        </w:tc>
        <w:tc>
          <w:tcPr>
            <w:tcW w:w="1134" w:type="dxa"/>
            <w:shd w:val="clear" w:color="auto" w:fill="auto"/>
            <w:vAlign w:val="center"/>
          </w:tcPr>
          <w:p w14:paraId="4BAF91A1" w14:textId="77777777" w:rsidR="000E43A9" w:rsidRPr="00673E06" w:rsidRDefault="000E43A9" w:rsidP="002D7397">
            <w:pPr>
              <w:widowControl w:val="0"/>
              <w:jc w:val="center"/>
              <w:rPr>
                <w:rFonts w:ascii="Arial" w:hAnsi="Arial" w:cs="Arial"/>
                <w:b/>
                <w:bCs/>
                <w:i/>
                <w:sz w:val="20"/>
                <w:szCs w:val="20"/>
              </w:rPr>
            </w:pPr>
            <w:r w:rsidRPr="00673E06">
              <w:rPr>
                <w:rFonts w:ascii="Arial" w:hAnsi="Arial" w:cs="Arial"/>
                <w:b/>
                <w:bCs/>
                <w:i/>
                <w:sz w:val="20"/>
                <w:szCs w:val="20"/>
              </w:rPr>
              <w:t>Quanti-</w:t>
            </w:r>
          </w:p>
          <w:p w14:paraId="2972B3C4" w14:textId="77777777" w:rsidR="000E43A9" w:rsidRPr="00673E06" w:rsidRDefault="000E43A9" w:rsidP="002D7397">
            <w:pPr>
              <w:widowControl w:val="0"/>
              <w:jc w:val="center"/>
              <w:rPr>
                <w:rFonts w:ascii="Arial" w:hAnsi="Arial" w:cs="Arial"/>
                <w:b/>
                <w:bCs/>
                <w:i/>
                <w:sz w:val="20"/>
                <w:szCs w:val="20"/>
              </w:rPr>
            </w:pPr>
            <w:r w:rsidRPr="00673E06">
              <w:rPr>
                <w:rFonts w:ascii="Arial" w:hAnsi="Arial" w:cs="Arial"/>
                <w:b/>
                <w:bCs/>
                <w:i/>
                <w:sz w:val="20"/>
                <w:szCs w:val="20"/>
              </w:rPr>
              <w:t>dade</w:t>
            </w:r>
          </w:p>
        </w:tc>
        <w:tc>
          <w:tcPr>
            <w:tcW w:w="1701" w:type="dxa"/>
            <w:shd w:val="clear" w:color="auto" w:fill="auto"/>
            <w:vAlign w:val="center"/>
          </w:tcPr>
          <w:p w14:paraId="30673DB8" w14:textId="77777777" w:rsidR="000E43A9" w:rsidRPr="00673E06" w:rsidRDefault="000E43A9" w:rsidP="002D7397">
            <w:pPr>
              <w:widowControl w:val="0"/>
              <w:jc w:val="center"/>
              <w:rPr>
                <w:rFonts w:ascii="Arial" w:hAnsi="Arial" w:cs="Arial"/>
                <w:b/>
                <w:bCs/>
                <w:i/>
                <w:sz w:val="20"/>
                <w:szCs w:val="20"/>
              </w:rPr>
            </w:pPr>
            <w:r w:rsidRPr="00673E06">
              <w:rPr>
                <w:rFonts w:ascii="Arial" w:hAnsi="Arial" w:cs="Arial"/>
                <w:b/>
                <w:bCs/>
                <w:i/>
                <w:sz w:val="20"/>
                <w:szCs w:val="20"/>
              </w:rPr>
              <w:t>Valor Unitário</w:t>
            </w:r>
          </w:p>
        </w:tc>
        <w:tc>
          <w:tcPr>
            <w:tcW w:w="1955" w:type="dxa"/>
            <w:shd w:val="clear" w:color="auto" w:fill="auto"/>
            <w:vAlign w:val="center"/>
          </w:tcPr>
          <w:p w14:paraId="03B79BAE" w14:textId="77777777" w:rsidR="000E43A9" w:rsidRPr="00673E06" w:rsidRDefault="000E43A9" w:rsidP="002D7397">
            <w:pPr>
              <w:widowControl w:val="0"/>
              <w:jc w:val="center"/>
              <w:rPr>
                <w:rFonts w:ascii="Arial" w:hAnsi="Arial" w:cs="Arial"/>
                <w:b/>
                <w:bCs/>
                <w:i/>
                <w:sz w:val="20"/>
                <w:szCs w:val="20"/>
              </w:rPr>
            </w:pPr>
            <w:r w:rsidRPr="00673E06">
              <w:rPr>
                <w:rFonts w:ascii="Arial" w:hAnsi="Arial" w:cs="Arial"/>
                <w:b/>
                <w:bCs/>
                <w:i/>
                <w:sz w:val="20"/>
                <w:szCs w:val="20"/>
              </w:rPr>
              <w:t>Valor Total</w:t>
            </w:r>
          </w:p>
        </w:tc>
      </w:tr>
      <w:tr w:rsidR="000E43A9" w:rsidRPr="00673E06" w14:paraId="05FC6F42" w14:textId="77777777" w:rsidTr="002D7397">
        <w:tc>
          <w:tcPr>
            <w:tcW w:w="704" w:type="dxa"/>
            <w:shd w:val="clear" w:color="auto" w:fill="auto"/>
            <w:hideMark/>
          </w:tcPr>
          <w:p w14:paraId="590D5D87" w14:textId="77777777" w:rsidR="000E43A9" w:rsidRPr="00673E06" w:rsidRDefault="000E43A9" w:rsidP="002D7397">
            <w:pPr>
              <w:widowControl w:val="0"/>
              <w:jc w:val="center"/>
              <w:rPr>
                <w:rFonts w:ascii="Arial" w:hAnsi="Arial" w:cs="Arial"/>
                <w:sz w:val="20"/>
                <w:szCs w:val="20"/>
              </w:rPr>
            </w:pPr>
            <w:r w:rsidRPr="00673E06">
              <w:rPr>
                <w:rFonts w:ascii="Arial" w:hAnsi="Arial" w:cs="Arial"/>
                <w:sz w:val="20"/>
                <w:szCs w:val="20"/>
              </w:rPr>
              <w:t>01</w:t>
            </w:r>
          </w:p>
        </w:tc>
        <w:tc>
          <w:tcPr>
            <w:tcW w:w="3119" w:type="dxa"/>
            <w:shd w:val="clear" w:color="auto" w:fill="auto"/>
          </w:tcPr>
          <w:p w14:paraId="70C9F03D" w14:textId="77777777" w:rsidR="000E43A9" w:rsidRPr="00673E06" w:rsidRDefault="000E43A9" w:rsidP="002D7397">
            <w:pPr>
              <w:spacing w:line="360" w:lineRule="auto"/>
              <w:rPr>
                <w:rFonts w:ascii="Arial" w:hAnsi="Arial" w:cs="Arial"/>
                <w:sz w:val="20"/>
                <w:szCs w:val="20"/>
              </w:rPr>
            </w:pPr>
            <w:r w:rsidRPr="00673E06">
              <w:rPr>
                <w:rFonts w:ascii="Arial" w:hAnsi="Arial" w:cs="Arial"/>
                <w:sz w:val="20"/>
                <w:szCs w:val="20"/>
              </w:rPr>
              <w:t xml:space="preserve">Fornecimento de sistema informatizado integrado, visando a modernização e eficiência das operações administrativas da Prefeitura Municipal de Mandaguaçu. </w:t>
            </w:r>
            <w:r w:rsidRPr="00673E06">
              <w:rPr>
                <w:rFonts w:ascii="Arial" w:hAnsi="Arial" w:cs="Arial"/>
                <w:b/>
                <w:sz w:val="20"/>
                <w:szCs w:val="20"/>
              </w:rPr>
              <w:t>Conforme descrito no</w:t>
            </w:r>
            <w:r w:rsidRPr="00673E06">
              <w:rPr>
                <w:rFonts w:ascii="Arial" w:hAnsi="Arial" w:cs="Arial"/>
                <w:sz w:val="20"/>
                <w:szCs w:val="20"/>
              </w:rPr>
              <w:t xml:space="preserve"> </w:t>
            </w:r>
            <w:r w:rsidRPr="00673E06">
              <w:rPr>
                <w:rFonts w:ascii="Arial" w:hAnsi="Arial" w:cs="Arial"/>
                <w:b/>
                <w:sz w:val="20"/>
                <w:szCs w:val="20"/>
              </w:rPr>
              <w:t xml:space="preserve">Item 3.1 e demais subitens. </w:t>
            </w:r>
          </w:p>
        </w:tc>
        <w:tc>
          <w:tcPr>
            <w:tcW w:w="1134" w:type="dxa"/>
            <w:shd w:val="clear" w:color="auto" w:fill="auto"/>
          </w:tcPr>
          <w:p w14:paraId="0E123918" w14:textId="77777777" w:rsidR="000E43A9" w:rsidRPr="00673E06" w:rsidRDefault="000E43A9" w:rsidP="002D7397">
            <w:pPr>
              <w:widowControl w:val="0"/>
              <w:jc w:val="center"/>
              <w:rPr>
                <w:rFonts w:ascii="Arial" w:hAnsi="Arial" w:cs="Arial"/>
                <w:sz w:val="20"/>
                <w:szCs w:val="20"/>
              </w:rPr>
            </w:pPr>
            <w:r w:rsidRPr="00673E06">
              <w:rPr>
                <w:rFonts w:ascii="Arial" w:hAnsi="Arial" w:cs="Arial"/>
                <w:sz w:val="20"/>
                <w:szCs w:val="20"/>
              </w:rPr>
              <w:t>Serviço/mês</w:t>
            </w:r>
          </w:p>
        </w:tc>
        <w:tc>
          <w:tcPr>
            <w:tcW w:w="1134" w:type="dxa"/>
            <w:shd w:val="clear" w:color="auto" w:fill="auto"/>
          </w:tcPr>
          <w:p w14:paraId="6C24F49B" w14:textId="77777777" w:rsidR="000E43A9" w:rsidRPr="00673E06" w:rsidRDefault="000E43A9" w:rsidP="002D7397">
            <w:pPr>
              <w:widowControl w:val="0"/>
              <w:jc w:val="center"/>
              <w:rPr>
                <w:rFonts w:ascii="Arial" w:hAnsi="Arial" w:cs="Arial"/>
                <w:sz w:val="20"/>
                <w:szCs w:val="20"/>
              </w:rPr>
            </w:pPr>
            <w:r w:rsidRPr="00673E06">
              <w:rPr>
                <w:rFonts w:ascii="Arial" w:hAnsi="Arial" w:cs="Arial"/>
                <w:sz w:val="20"/>
                <w:szCs w:val="20"/>
              </w:rPr>
              <w:t>12</w:t>
            </w:r>
          </w:p>
        </w:tc>
        <w:tc>
          <w:tcPr>
            <w:tcW w:w="1701" w:type="dxa"/>
            <w:shd w:val="clear" w:color="auto" w:fill="auto"/>
          </w:tcPr>
          <w:p w14:paraId="60C8C290" w14:textId="41BF29A4" w:rsidR="000E43A9" w:rsidRPr="00673E06" w:rsidRDefault="000E43A9" w:rsidP="002D7397">
            <w:pPr>
              <w:widowControl w:val="0"/>
              <w:jc w:val="center"/>
              <w:rPr>
                <w:rFonts w:ascii="Arial" w:hAnsi="Arial" w:cs="Arial"/>
                <w:sz w:val="20"/>
                <w:szCs w:val="20"/>
              </w:rPr>
            </w:pPr>
            <w:r w:rsidRPr="00673E06">
              <w:rPr>
                <w:rFonts w:ascii="Arial" w:hAnsi="Arial" w:cs="Arial"/>
                <w:sz w:val="20"/>
                <w:szCs w:val="20"/>
              </w:rPr>
              <w:t xml:space="preserve">R$ </w:t>
            </w:r>
            <w:r>
              <w:rPr>
                <w:rFonts w:ascii="Arial" w:hAnsi="Arial" w:cs="Arial"/>
                <w:sz w:val="20"/>
                <w:szCs w:val="20"/>
              </w:rPr>
              <w:t>.........</w:t>
            </w:r>
          </w:p>
        </w:tc>
        <w:tc>
          <w:tcPr>
            <w:tcW w:w="1955" w:type="dxa"/>
            <w:shd w:val="clear" w:color="auto" w:fill="auto"/>
          </w:tcPr>
          <w:p w14:paraId="10DCE9A7" w14:textId="27EA54A2" w:rsidR="000E43A9" w:rsidRPr="00673E06" w:rsidRDefault="000E43A9" w:rsidP="002D7397">
            <w:pPr>
              <w:widowControl w:val="0"/>
              <w:jc w:val="center"/>
              <w:rPr>
                <w:rFonts w:ascii="Arial" w:hAnsi="Arial" w:cs="Arial"/>
                <w:sz w:val="20"/>
                <w:szCs w:val="20"/>
              </w:rPr>
            </w:pPr>
            <w:r w:rsidRPr="00673E06">
              <w:rPr>
                <w:rFonts w:ascii="Arial" w:hAnsi="Arial" w:cs="Arial"/>
                <w:sz w:val="20"/>
                <w:szCs w:val="20"/>
              </w:rPr>
              <w:t xml:space="preserve">R$ </w:t>
            </w:r>
            <w:r>
              <w:rPr>
                <w:rFonts w:ascii="Arial" w:hAnsi="Arial" w:cs="Arial"/>
                <w:sz w:val="20"/>
                <w:szCs w:val="20"/>
              </w:rPr>
              <w:t>.......</w:t>
            </w:r>
          </w:p>
        </w:tc>
      </w:tr>
      <w:tr w:rsidR="000E43A9" w:rsidRPr="00673E06" w14:paraId="0B065AEC" w14:textId="77777777" w:rsidTr="002D7397">
        <w:trPr>
          <w:trHeight w:val="60"/>
        </w:trPr>
        <w:tc>
          <w:tcPr>
            <w:tcW w:w="7792" w:type="dxa"/>
            <w:gridSpan w:val="5"/>
            <w:shd w:val="clear" w:color="auto" w:fill="auto"/>
          </w:tcPr>
          <w:p w14:paraId="4044E44F" w14:textId="77777777" w:rsidR="000E43A9" w:rsidRPr="00673E06" w:rsidRDefault="000E43A9" w:rsidP="002D7397">
            <w:pPr>
              <w:autoSpaceDE w:val="0"/>
              <w:rPr>
                <w:rFonts w:ascii="Arial" w:hAnsi="Arial" w:cs="Arial"/>
                <w:b/>
                <w:sz w:val="20"/>
                <w:szCs w:val="20"/>
              </w:rPr>
            </w:pPr>
            <w:r w:rsidRPr="00673E06">
              <w:rPr>
                <w:rFonts w:ascii="Arial" w:hAnsi="Arial" w:cs="Arial"/>
                <w:b/>
                <w:sz w:val="20"/>
                <w:szCs w:val="20"/>
              </w:rPr>
              <w:t xml:space="preserve">TOTAL </w:t>
            </w:r>
          </w:p>
        </w:tc>
        <w:tc>
          <w:tcPr>
            <w:tcW w:w="1955" w:type="dxa"/>
            <w:shd w:val="clear" w:color="auto" w:fill="auto"/>
          </w:tcPr>
          <w:p w14:paraId="2DF7806B" w14:textId="3108B8A6" w:rsidR="000E43A9" w:rsidRPr="00673E06" w:rsidRDefault="000E43A9" w:rsidP="002D7397">
            <w:pPr>
              <w:autoSpaceDE w:val="0"/>
              <w:jc w:val="center"/>
              <w:rPr>
                <w:rFonts w:ascii="Arial" w:hAnsi="Arial" w:cs="Arial"/>
                <w:b/>
                <w:bCs/>
                <w:sz w:val="20"/>
                <w:szCs w:val="20"/>
              </w:rPr>
            </w:pPr>
            <w:r w:rsidRPr="00673E06">
              <w:rPr>
                <w:rFonts w:ascii="Arial" w:hAnsi="Arial" w:cs="Arial"/>
                <w:b/>
                <w:bCs/>
                <w:sz w:val="20"/>
                <w:szCs w:val="20"/>
              </w:rPr>
              <w:t xml:space="preserve">R$ </w:t>
            </w:r>
            <w:r>
              <w:rPr>
                <w:rFonts w:ascii="Arial" w:hAnsi="Arial" w:cs="Arial"/>
                <w:b/>
                <w:bCs/>
                <w:sz w:val="20"/>
                <w:szCs w:val="20"/>
              </w:rPr>
              <w:t>.............</w:t>
            </w:r>
          </w:p>
        </w:tc>
      </w:tr>
    </w:tbl>
    <w:p w14:paraId="27A0E3B7" w14:textId="77777777" w:rsidR="000E43A9" w:rsidRDefault="000E43A9" w:rsidP="000E43A9">
      <w:pPr>
        <w:pStyle w:val="Nivel2"/>
        <w:autoSpaceDE/>
        <w:autoSpaceDN/>
        <w:adjustRightInd/>
        <w:spacing w:after="288"/>
      </w:pPr>
    </w:p>
    <w:p w14:paraId="31207A5F" w14:textId="77777777" w:rsidR="007F4419" w:rsidRPr="004827F2" w:rsidRDefault="007F4419" w:rsidP="007F4419">
      <w:pPr>
        <w:pStyle w:val="Nivel2"/>
        <w:numPr>
          <w:ilvl w:val="1"/>
          <w:numId w:val="23"/>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46035758" w14:textId="77777777" w:rsidR="007F4419" w:rsidRPr="004827F2" w:rsidRDefault="007F4419" w:rsidP="007F4419">
      <w:pPr>
        <w:pStyle w:val="Nivel3"/>
        <w:numPr>
          <w:ilvl w:val="2"/>
          <w:numId w:val="23"/>
        </w:numPr>
        <w:spacing w:after="120"/>
        <w:ind w:left="284" w:firstLine="0"/>
      </w:pPr>
      <w:r w:rsidRPr="004827F2">
        <w:t xml:space="preserve">O </w:t>
      </w:r>
      <w:r w:rsidRPr="004E64AA">
        <w:t>Termo</w:t>
      </w:r>
      <w:r w:rsidRPr="004827F2">
        <w:t xml:space="preserve"> de Referência;</w:t>
      </w:r>
    </w:p>
    <w:p w14:paraId="093A93BA" w14:textId="77777777" w:rsidR="007F4419" w:rsidRPr="004827F2" w:rsidRDefault="007F4419" w:rsidP="007F4419">
      <w:pPr>
        <w:pStyle w:val="Nivel3"/>
        <w:numPr>
          <w:ilvl w:val="2"/>
          <w:numId w:val="23"/>
        </w:numPr>
        <w:spacing w:after="120"/>
        <w:ind w:left="284" w:firstLine="0"/>
      </w:pPr>
      <w:r w:rsidRPr="004827F2">
        <w:t xml:space="preserve">O Edital </w:t>
      </w:r>
      <w:r w:rsidRPr="004E64AA">
        <w:t>da</w:t>
      </w:r>
      <w:r w:rsidRPr="004827F2">
        <w:t xml:space="preserve"> Licitação;</w:t>
      </w:r>
    </w:p>
    <w:p w14:paraId="2742085C" w14:textId="77777777" w:rsidR="007F4419" w:rsidRPr="004827F2" w:rsidRDefault="007F4419" w:rsidP="007F4419">
      <w:pPr>
        <w:pStyle w:val="Nivel3"/>
        <w:numPr>
          <w:ilvl w:val="2"/>
          <w:numId w:val="23"/>
        </w:numPr>
        <w:spacing w:after="120"/>
        <w:ind w:left="284" w:firstLine="0"/>
      </w:pPr>
      <w:r w:rsidRPr="004827F2">
        <w:t xml:space="preserve">A </w:t>
      </w:r>
      <w:r w:rsidRPr="004E64AA">
        <w:t>Proposta</w:t>
      </w:r>
      <w:r w:rsidRPr="004827F2">
        <w:t xml:space="preserve"> do contratado;</w:t>
      </w:r>
    </w:p>
    <w:p w14:paraId="2B477755" w14:textId="77777777" w:rsidR="007F4419" w:rsidRPr="004827F2" w:rsidRDefault="007F4419" w:rsidP="007F4419">
      <w:pPr>
        <w:pStyle w:val="Nivel3"/>
        <w:numPr>
          <w:ilvl w:val="2"/>
          <w:numId w:val="23"/>
        </w:numPr>
        <w:spacing w:after="120"/>
        <w:ind w:left="284" w:firstLine="0"/>
      </w:pPr>
      <w:r w:rsidRPr="004827F2">
        <w:t xml:space="preserve">Eventuais </w:t>
      </w:r>
      <w:r w:rsidRPr="004E64AA">
        <w:t>anexos</w:t>
      </w:r>
      <w:r w:rsidRPr="004827F2">
        <w:t xml:space="preserve"> dos documentos supracitados.</w:t>
      </w:r>
    </w:p>
    <w:p w14:paraId="6FB9BD69" w14:textId="77777777" w:rsidR="007F4419" w:rsidRPr="004827F2" w:rsidRDefault="007F4419" w:rsidP="002D7397">
      <w:pPr>
        <w:pStyle w:val="Nivel01"/>
        <w:suppressAutoHyphens w:val="0"/>
        <w:rPr>
          <w:color w:val="FFFFFF" w:themeColor="background1"/>
        </w:rPr>
      </w:pPr>
      <w:r w:rsidRPr="004827F2">
        <w:t>CLÁUSULA SEGUNDA – VIGÊNCIA E PRORROGAÇÃO</w:t>
      </w:r>
    </w:p>
    <w:p w14:paraId="3AC6F9F8" w14:textId="481BD63B" w:rsidR="002D7397" w:rsidRPr="002D7397" w:rsidRDefault="002D7397" w:rsidP="002D7397">
      <w:pPr>
        <w:spacing w:line="360" w:lineRule="auto"/>
        <w:rPr>
          <w:rFonts w:ascii="Arial" w:hAnsi="Arial" w:cs="Arial"/>
          <w:sz w:val="20"/>
          <w:szCs w:val="20"/>
        </w:rPr>
      </w:pPr>
      <w:r>
        <w:rPr>
          <w:rFonts w:ascii="Arial" w:hAnsi="Arial" w:cs="Arial"/>
          <w:sz w:val="20"/>
          <w:szCs w:val="20"/>
        </w:rPr>
        <w:t>2.1.</w:t>
      </w:r>
      <w:r w:rsidRPr="002D7397">
        <w:rPr>
          <w:rFonts w:ascii="Arial" w:hAnsi="Arial" w:cs="Arial"/>
          <w:sz w:val="20"/>
          <w:szCs w:val="20"/>
        </w:rPr>
        <w:t xml:space="preserve">O prazo de vigência da contratação será de 5 (cinco) anos, contados a partir da data de publicação do ato, permitindo-se a prorrogação por até 10 (dez) anos, caso as condições permaneçam vantajosas e confirmação de disponibilidade orçamentária conforme estabelecem os artigos 106 e 107 da Lei nº 14.133/21. </w:t>
      </w:r>
    </w:p>
    <w:p w14:paraId="124CF60D" w14:textId="76E4B167" w:rsidR="007F4419" w:rsidRPr="007A5F29" w:rsidRDefault="002D7397" w:rsidP="002D7397">
      <w:pPr>
        <w:pStyle w:val="Nvel3-R"/>
        <w:ind w:left="0"/>
        <w:rPr>
          <w:color w:val="auto"/>
        </w:rPr>
      </w:pPr>
      <w:r>
        <w:rPr>
          <w:color w:val="auto"/>
        </w:rPr>
        <w:t>2.2.</w:t>
      </w:r>
      <w:r w:rsidR="007F4419"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2D880D1E" w14:textId="7193247B" w:rsidR="007F4419" w:rsidRPr="007A5F29" w:rsidRDefault="002D7397" w:rsidP="002D7397">
      <w:pPr>
        <w:pStyle w:val="Nvel2-Red"/>
        <w:numPr>
          <w:ilvl w:val="0"/>
          <w:numId w:val="0"/>
        </w:numPr>
        <w:spacing w:after="288"/>
        <w:rPr>
          <w:color w:val="auto"/>
        </w:rPr>
      </w:pPr>
      <w:r>
        <w:rPr>
          <w:color w:val="auto"/>
        </w:rPr>
        <w:t>2.3.</w:t>
      </w:r>
      <w:r w:rsidR="007F4419" w:rsidRPr="007A5F29">
        <w:rPr>
          <w:color w:val="auto"/>
        </w:rPr>
        <w:t>A prorrogação de contrato deverá ser promovida mediante celebração de termo aditivo.</w:t>
      </w:r>
    </w:p>
    <w:p w14:paraId="576BFACF" w14:textId="75BE3078" w:rsidR="007F4419" w:rsidRPr="007A5F29" w:rsidRDefault="002D7397" w:rsidP="002D7397">
      <w:pPr>
        <w:pStyle w:val="Nvel2-Red"/>
        <w:numPr>
          <w:ilvl w:val="0"/>
          <w:numId w:val="0"/>
        </w:numPr>
        <w:spacing w:after="288"/>
        <w:rPr>
          <w:color w:val="auto"/>
        </w:rPr>
      </w:pPr>
      <w:r>
        <w:rPr>
          <w:color w:val="auto"/>
        </w:rPr>
        <w:t>2.4.</w:t>
      </w:r>
      <w:r w:rsidR="007F4419"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6481B8E7" w14:textId="1C565AB7" w:rsidR="007F4419" w:rsidRPr="00442B7A" w:rsidRDefault="007F4419" w:rsidP="002D7397">
      <w:pPr>
        <w:pStyle w:val="Nivel01"/>
        <w:suppressAutoHyphens w:val="0"/>
      </w:pPr>
      <w:r w:rsidRPr="004827F2">
        <w:t xml:space="preserve">CLÁUSULA TERCEIRA – MODELOS DE EXECUÇÃO E GESTÃO CONTRATUAIS </w:t>
      </w:r>
    </w:p>
    <w:p w14:paraId="5F9F70B9" w14:textId="77777777" w:rsidR="007F4419" w:rsidRPr="003F0243" w:rsidRDefault="007F4419" w:rsidP="007F4419">
      <w:pPr>
        <w:spacing w:before="120"/>
        <w:jc w:val="both"/>
        <w:rPr>
          <w:rFonts w:ascii="Arial" w:hAnsi="Arial" w:cs="Arial"/>
          <w:b/>
          <w:bCs/>
          <w:sz w:val="20"/>
          <w:szCs w:val="20"/>
        </w:rPr>
      </w:pPr>
      <w:r>
        <w:rPr>
          <w:rFonts w:ascii="Arial" w:hAnsi="Arial" w:cs="Arial"/>
          <w:b/>
          <w:bCs/>
          <w:sz w:val="20"/>
          <w:szCs w:val="20"/>
        </w:rPr>
        <w:t>3.1.</w:t>
      </w:r>
      <w:r w:rsidRPr="003F0243">
        <w:rPr>
          <w:rFonts w:ascii="Arial" w:hAnsi="Arial" w:cs="Arial"/>
          <w:b/>
          <w:bCs/>
          <w:sz w:val="20"/>
          <w:szCs w:val="20"/>
        </w:rPr>
        <w:t>Condições de Entrega</w:t>
      </w:r>
    </w:p>
    <w:p w14:paraId="02B45E40" w14:textId="77777777" w:rsidR="007F4419" w:rsidRPr="003F0243" w:rsidRDefault="007F4419" w:rsidP="00FB6B1B">
      <w:pPr>
        <w:pStyle w:val="PargrafodaLista"/>
        <w:widowControl/>
        <w:numPr>
          <w:ilvl w:val="0"/>
          <w:numId w:val="38"/>
        </w:numPr>
        <w:suppressAutoHyphens w:val="0"/>
        <w:spacing w:before="120"/>
        <w:jc w:val="both"/>
        <w:rPr>
          <w:rFonts w:ascii="Arial" w:hAnsi="Arial" w:cs="Arial"/>
          <w:b/>
          <w:bCs/>
          <w:vanish/>
          <w:sz w:val="20"/>
          <w:szCs w:val="20"/>
        </w:rPr>
      </w:pPr>
    </w:p>
    <w:p w14:paraId="5C906616" w14:textId="77777777" w:rsidR="007F4419" w:rsidRPr="003F0243" w:rsidRDefault="007F4419" w:rsidP="00FB6B1B">
      <w:pPr>
        <w:pStyle w:val="PargrafodaLista"/>
        <w:widowControl/>
        <w:numPr>
          <w:ilvl w:val="0"/>
          <w:numId w:val="38"/>
        </w:numPr>
        <w:suppressAutoHyphens w:val="0"/>
        <w:spacing w:before="120"/>
        <w:jc w:val="both"/>
        <w:rPr>
          <w:rFonts w:ascii="Arial" w:hAnsi="Arial" w:cs="Arial"/>
          <w:b/>
          <w:bCs/>
          <w:vanish/>
          <w:sz w:val="20"/>
          <w:szCs w:val="20"/>
        </w:rPr>
      </w:pPr>
    </w:p>
    <w:p w14:paraId="2AA9339C" w14:textId="77777777" w:rsidR="007F4419" w:rsidRPr="003F0243" w:rsidRDefault="007F4419" w:rsidP="00FB6B1B">
      <w:pPr>
        <w:pStyle w:val="PargrafodaLista"/>
        <w:widowControl/>
        <w:numPr>
          <w:ilvl w:val="0"/>
          <w:numId w:val="38"/>
        </w:numPr>
        <w:suppressAutoHyphens w:val="0"/>
        <w:spacing w:before="120"/>
        <w:jc w:val="both"/>
        <w:rPr>
          <w:rFonts w:ascii="Arial" w:hAnsi="Arial" w:cs="Arial"/>
          <w:b/>
          <w:bCs/>
          <w:vanish/>
          <w:sz w:val="20"/>
          <w:szCs w:val="20"/>
        </w:rPr>
      </w:pPr>
    </w:p>
    <w:p w14:paraId="382DBB71" w14:textId="77777777" w:rsidR="007F4419" w:rsidRPr="003F0243" w:rsidRDefault="007F4419" w:rsidP="00FB6B1B">
      <w:pPr>
        <w:pStyle w:val="PargrafodaLista"/>
        <w:widowControl/>
        <w:numPr>
          <w:ilvl w:val="0"/>
          <w:numId w:val="38"/>
        </w:numPr>
        <w:suppressAutoHyphens w:val="0"/>
        <w:spacing w:before="120"/>
        <w:jc w:val="both"/>
        <w:rPr>
          <w:rFonts w:ascii="Arial" w:hAnsi="Arial" w:cs="Arial"/>
          <w:b/>
          <w:bCs/>
          <w:vanish/>
          <w:sz w:val="20"/>
          <w:szCs w:val="20"/>
        </w:rPr>
      </w:pPr>
    </w:p>
    <w:p w14:paraId="4D7CBABD" w14:textId="77777777" w:rsidR="007F4419" w:rsidRPr="003F0243" w:rsidRDefault="007F4419" w:rsidP="00FB6B1B">
      <w:pPr>
        <w:pStyle w:val="PargrafodaLista"/>
        <w:widowControl/>
        <w:numPr>
          <w:ilvl w:val="0"/>
          <w:numId w:val="38"/>
        </w:numPr>
        <w:suppressAutoHyphens w:val="0"/>
        <w:spacing w:before="120"/>
        <w:jc w:val="both"/>
        <w:rPr>
          <w:rFonts w:ascii="Arial" w:hAnsi="Arial" w:cs="Arial"/>
          <w:b/>
          <w:bCs/>
          <w:vanish/>
          <w:sz w:val="20"/>
          <w:szCs w:val="20"/>
        </w:rPr>
      </w:pPr>
    </w:p>
    <w:p w14:paraId="4514B296" w14:textId="77777777" w:rsidR="007F4419" w:rsidRPr="003F0243" w:rsidRDefault="007F4419" w:rsidP="007F4419">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4613FABC" w14:textId="77777777" w:rsidR="007F4419" w:rsidRPr="003F0243" w:rsidRDefault="007F4419" w:rsidP="007F4419">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0786DAC3" w14:textId="77777777" w:rsidR="007F4419" w:rsidRPr="003F0243" w:rsidRDefault="007F4419" w:rsidP="007F4419">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5B8323DC" w14:textId="77777777" w:rsidR="007F4419" w:rsidRPr="003F0243" w:rsidRDefault="007F4419" w:rsidP="007F4419">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51039187" w14:textId="77777777" w:rsidR="007F4419" w:rsidRPr="003F0243" w:rsidRDefault="007F4419" w:rsidP="007F4419">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2CBCD191" w14:textId="63B0E0B0" w:rsidR="002D7397" w:rsidRPr="00673E06" w:rsidRDefault="007F4419" w:rsidP="002D7397">
      <w:pPr>
        <w:spacing w:line="360" w:lineRule="auto"/>
        <w:rPr>
          <w:rFonts w:ascii="Arial" w:hAnsi="Arial" w:cs="Arial"/>
          <w:sz w:val="20"/>
          <w:szCs w:val="20"/>
        </w:rPr>
      </w:pPr>
      <w:r>
        <w:t>a)</w:t>
      </w:r>
      <w:r w:rsidR="002D7397" w:rsidRPr="002D7397">
        <w:rPr>
          <w:rFonts w:ascii="Arial" w:hAnsi="Arial" w:cs="Arial"/>
          <w:b/>
          <w:sz w:val="20"/>
          <w:szCs w:val="20"/>
        </w:rPr>
        <w:t xml:space="preserve"> </w:t>
      </w:r>
      <w:r w:rsidR="002D7397" w:rsidRPr="00673E06">
        <w:rPr>
          <w:rFonts w:ascii="Arial" w:hAnsi="Arial" w:cs="Arial"/>
          <w:b/>
          <w:sz w:val="20"/>
          <w:szCs w:val="20"/>
        </w:rPr>
        <w:t>Prazo para início da execução:</w:t>
      </w:r>
      <w:r w:rsidR="002D7397" w:rsidRPr="00673E06">
        <w:rPr>
          <w:rFonts w:ascii="Arial" w:hAnsi="Arial" w:cs="Arial"/>
          <w:sz w:val="20"/>
          <w:szCs w:val="20"/>
        </w:rPr>
        <w:t xml:space="preserve"> em até 02 (dois) dias após a assinatura do contrato.</w:t>
      </w:r>
    </w:p>
    <w:p w14:paraId="62C06EDB" w14:textId="42BFA796" w:rsidR="002D7397" w:rsidRPr="00673E06" w:rsidRDefault="002D7397" w:rsidP="002D7397">
      <w:pPr>
        <w:spacing w:line="360" w:lineRule="auto"/>
        <w:rPr>
          <w:rFonts w:ascii="Arial" w:hAnsi="Arial" w:cs="Arial"/>
          <w:sz w:val="20"/>
          <w:szCs w:val="20"/>
        </w:rPr>
      </w:pPr>
      <w:r>
        <w:rPr>
          <w:rFonts w:ascii="Arial" w:hAnsi="Arial" w:cs="Arial"/>
          <w:b/>
          <w:sz w:val="20"/>
          <w:szCs w:val="20"/>
        </w:rPr>
        <w:t>b)</w:t>
      </w:r>
      <w:r w:rsidRPr="00673E06">
        <w:rPr>
          <w:rFonts w:ascii="Arial" w:hAnsi="Arial" w:cs="Arial"/>
          <w:b/>
          <w:sz w:val="20"/>
          <w:szCs w:val="20"/>
        </w:rPr>
        <w:t>Prazo de Implementação:</w:t>
      </w:r>
      <w:r w:rsidRPr="00673E06">
        <w:rPr>
          <w:rFonts w:ascii="Arial" w:hAnsi="Arial" w:cs="Arial"/>
          <w:sz w:val="20"/>
          <w:szCs w:val="20"/>
        </w:rPr>
        <w:t xml:space="preserve"> A implementação do sistema deve ocorrer no prazo máximo de 30 dias após a assinatura do contrato.</w:t>
      </w:r>
    </w:p>
    <w:p w14:paraId="0B69B6D5" w14:textId="324C52A9" w:rsidR="002D7397" w:rsidRPr="00673E06" w:rsidRDefault="002D7397" w:rsidP="002D7397">
      <w:pPr>
        <w:spacing w:line="360" w:lineRule="auto"/>
        <w:rPr>
          <w:rFonts w:ascii="Arial" w:hAnsi="Arial" w:cs="Arial"/>
          <w:sz w:val="20"/>
          <w:szCs w:val="20"/>
        </w:rPr>
      </w:pPr>
      <w:r>
        <w:rPr>
          <w:rFonts w:ascii="Arial" w:hAnsi="Arial" w:cs="Arial"/>
          <w:b/>
          <w:sz w:val="20"/>
          <w:szCs w:val="20"/>
        </w:rPr>
        <w:t>c)</w:t>
      </w:r>
      <w:r w:rsidRPr="00673E06">
        <w:rPr>
          <w:rFonts w:ascii="Arial" w:hAnsi="Arial" w:cs="Arial"/>
          <w:b/>
          <w:sz w:val="20"/>
          <w:szCs w:val="20"/>
        </w:rPr>
        <w:t>Forma de Pagamento:</w:t>
      </w:r>
      <w:r w:rsidRPr="00673E06">
        <w:rPr>
          <w:rFonts w:ascii="Arial" w:hAnsi="Arial" w:cs="Arial"/>
          <w:sz w:val="20"/>
          <w:szCs w:val="20"/>
        </w:rPr>
        <w:t xml:space="preserve"> O pagamento será realizado em parcelas mensais, mediante a comprovação da estabilidade e funcionamento dos serviços prestados.</w:t>
      </w:r>
    </w:p>
    <w:p w14:paraId="7197B2BD" w14:textId="24276C5B" w:rsidR="002D7397" w:rsidRPr="00673E06" w:rsidRDefault="002D7397" w:rsidP="002D7397">
      <w:pPr>
        <w:spacing w:line="360" w:lineRule="auto"/>
        <w:rPr>
          <w:rFonts w:ascii="Arial" w:hAnsi="Arial" w:cs="Arial"/>
          <w:sz w:val="20"/>
          <w:szCs w:val="20"/>
        </w:rPr>
      </w:pPr>
      <w:r>
        <w:rPr>
          <w:rFonts w:ascii="Arial" w:hAnsi="Arial" w:cs="Arial"/>
          <w:b/>
          <w:sz w:val="20"/>
          <w:szCs w:val="20"/>
        </w:rPr>
        <w:lastRenderedPageBreak/>
        <w:t>d)</w:t>
      </w:r>
      <w:r w:rsidRPr="00673E06">
        <w:rPr>
          <w:rFonts w:ascii="Arial" w:hAnsi="Arial" w:cs="Arial"/>
          <w:b/>
          <w:sz w:val="20"/>
          <w:szCs w:val="20"/>
        </w:rPr>
        <w:t>Garantia:</w:t>
      </w:r>
      <w:r w:rsidRPr="00673E06">
        <w:rPr>
          <w:rFonts w:ascii="Arial" w:hAnsi="Arial" w:cs="Arial"/>
          <w:sz w:val="20"/>
          <w:szCs w:val="20"/>
        </w:rPr>
        <w:t xml:space="preserve"> A empresa deve oferecer garantia de durante toda prestação do serviço para correção de qualquer falha ou defeito no sistema.</w:t>
      </w:r>
    </w:p>
    <w:p w14:paraId="372BA57C" w14:textId="77777777" w:rsidR="007F4419" w:rsidRPr="004827F2" w:rsidRDefault="007F4419" w:rsidP="007F4419">
      <w:pPr>
        <w:pStyle w:val="Nivel01"/>
        <w:numPr>
          <w:ilvl w:val="0"/>
          <w:numId w:val="23"/>
        </w:numPr>
        <w:suppressAutoHyphens w:val="0"/>
        <w:rPr>
          <w:color w:val="FFFFFF" w:themeColor="background1"/>
        </w:rPr>
      </w:pPr>
      <w:r w:rsidRPr="004827F2">
        <w:t>CLÁUSULA QUARTA – SUBCONTRATAÇÃO</w:t>
      </w:r>
    </w:p>
    <w:p w14:paraId="20784434" w14:textId="77777777" w:rsidR="007F4419" w:rsidRPr="00725D79" w:rsidRDefault="007F4419" w:rsidP="007F4419">
      <w:pPr>
        <w:pStyle w:val="Nvel2-Red"/>
        <w:numPr>
          <w:ilvl w:val="0"/>
          <w:numId w:val="0"/>
        </w:numPr>
        <w:spacing w:after="288"/>
        <w:ind w:left="142"/>
        <w:rPr>
          <w:color w:val="auto"/>
        </w:rPr>
      </w:pPr>
      <w:r>
        <w:rPr>
          <w:color w:val="auto"/>
        </w:rPr>
        <w:t>4.1.</w:t>
      </w:r>
      <w:r w:rsidRPr="00725D79">
        <w:rPr>
          <w:color w:val="auto"/>
        </w:rPr>
        <w:t>Não será admitida a subcontratação do objeto contratual.</w:t>
      </w:r>
    </w:p>
    <w:p w14:paraId="40DD38E3" w14:textId="177497A2" w:rsidR="007F4419" w:rsidRPr="00362E67" w:rsidRDefault="007F4419" w:rsidP="007F4419">
      <w:pPr>
        <w:pStyle w:val="Nivel01"/>
        <w:numPr>
          <w:ilvl w:val="0"/>
          <w:numId w:val="23"/>
        </w:numPr>
        <w:suppressAutoHyphens w:val="0"/>
        <w:rPr>
          <w:color w:val="FFFFFF" w:themeColor="background1"/>
        </w:rPr>
      </w:pPr>
      <w:r w:rsidRPr="004827F2">
        <w:t xml:space="preserve">CLÁUSULA QUINTA </w:t>
      </w:r>
      <w:r>
        <w:t>–</w:t>
      </w:r>
      <w:r w:rsidRPr="004827F2">
        <w:t xml:space="preserve"> PREÇO</w:t>
      </w:r>
      <w:r>
        <w:t xml:space="preserve"> </w:t>
      </w:r>
    </w:p>
    <w:p w14:paraId="01DC2693" w14:textId="645B7584" w:rsidR="007F4419" w:rsidRPr="006F39C1" w:rsidRDefault="007F4419" w:rsidP="007F4419">
      <w:pPr>
        <w:pStyle w:val="Nvel2-Red"/>
        <w:numPr>
          <w:ilvl w:val="0"/>
          <w:numId w:val="0"/>
        </w:numPr>
        <w:spacing w:after="288"/>
        <w:ind w:left="142"/>
        <w:rPr>
          <w:color w:val="auto"/>
          <w:highlight w:val="yellow"/>
        </w:rPr>
      </w:pPr>
      <w:r>
        <w:rPr>
          <w:color w:val="auto"/>
          <w:highlight w:val="yellow"/>
          <w:lang w:eastAsia="en-US"/>
        </w:rPr>
        <w:t>5.1.</w:t>
      </w:r>
      <w:r w:rsidRPr="006F39C1">
        <w:rPr>
          <w:color w:val="auto"/>
          <w:highlight w:val="yellow"/>
          <w:lang w:eastAsia="en-US"/>
        </w:rPr>
        <w:t xml:space="preserve">O valor </w:t>
      </w:r>
      <w:r w:rsidR="001E5DD0">
        <w:rPr>
          <w:color w:val="auto"/>
          <w:highlight w:val="yellow"/>
          <w:lang w:eastAsia="en-US"/>
        </w:rPr>
        <w:t>mensal d</w:t>
      </w:r>
      <w:r>
        <w:rPr>
          <w:color w:val="auto"/>
          <w:highlight w:val="yellow"/>
          <w:lang w:eastAsia="en-US"/>
        </w:rPr>
        <w:t xml:space="preserve">o contrato </w:t>
      </w:r>
      <w:r w:rsidRPr="006F39C1">
        <w:rPr>
          <w:color w:val="auto"/>
          <w:highlight w:val="yellow"/>
          <w:lang w:eastAsia="en-US"/>
        </w:rPr>
        <w:t>é de R$ .......... (.....), perfazendo o valor</w:t>
      </w:r>
      <w:r w:rsidR="001E5DD0">
        <w:rPr>
          <w:color w:val="auto"/>
          <w:highlight w:val="yellow"/>
          <w:lang w:eastAsia="en-US"/>
        </w:rPr>
        <w:t xml:space="preserve"> anual</w:t>
      </w:r>
      <w:r w:rsidRPr="006F39C1">
        <w:rPr>
          <w:color w:val="auto"/>
          <w:highlight w:val="yellow"/>
          <w:lang w:eastAsia="en-US"/>
        </w:rPr>
        <w:t xml:space="preserve"> total de R$ ....... (....).</w:t>
      </w:r>
    </w:p>
    <w:p w14:paraId="75C07B2A" w14:textId="77777777" w:rsidR="007F4419" w:rsidRPr="004827F2" w:rsidRDefault="007F4419" w:rsidP="007F4419">
      <w:pPr>
        <w:pStyle w:val="Nivel2"/>
        <w:autoSpaceDE/>
        <w:autoSpaceDN/>
        <w:adjustRightInd/>
        <w:spacing w:after="288"/>
        <w:ind w:left="142"/>
      </w:pPr>
      <w:r>
        <w:t>5.2.</w:t>
      </w: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7441E914" w14:textId="77777777" w:rsidR="007F4419" w:rsidRPr="006F39C1" w:rsidRDefault="007F4419" w:rsidP="007F4419">
      <w:pPr>
        <w:pStyle w:val="Nvel2-Red"/>
        <w:numPr>
          <w:ilvl w:val="0"/>
          <w:numId w:val="0"/>
        </w:numPr>
        <w:spacing w:after="288"/>
        <w:ind w:left="142"/>
        <w:rPr>
          <w:color w:val="auto"/>
        </w:rPr>
      </w:pPr>
      <w:r>
        <w:rPr>
          <w:color w:val="auto"/>
        </w:rPr>
        <w:t>5.3.</w:t>
      </w:r>
      <w:r w:rsidRPr="006F39C1">
        <w:rPr>
          <w:color w:val="auto"/>
        </w:rPr>
        <w:t>O valor acima é meramente estimativo, de forma que os pagamentos devidos ao contratado dependerão dos quantitativos efetivamente fornecidos.</w:t>
      </w:r>
    </w:p>
    <w:p w14:paraId="1F97878C" w14:textId="77777777" w:rsidR="007F4419" w:rsidRPr="00174BCC" w:rsidRDefault="007F4419" w:rsidP="007F4419">
      <w:pPr>
        <w:pStyle w:val="Nivel01"/>
        <w:suppressAutoHyphens w:val="0"/>
        <w:autoSpaceDN w:val="0"/>
        <w:rPr>
          <w:rFonts w:ascii="Arial" w:hAnsi="Arial" w:cs="Arial"/>
        </w:rPr>
      </w:pPr>
      <w:r w:rsidRPr="004827F2">
        <w:t xml:space="preserve">CLÁUSULA SEXTA - PAGAMENTO </w:t>
      </w:r>
    </w:p>
    <w:p w14:paraId="1337D343" w14:textId="04F355F2" w:rsidR="007F4419" w:rsidRPr="00174BCC" w:rsidRDefault="007F4419" w:rsidP="007F4419">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w:t>
      </w:r>
      <w:r w:rsidR="00D73227">
        <w:rPr>
          <w:rFonts w:ascii="Arial" w:hAnsi="Arial" w:cs="Arial"/>
        </w:rPr>
        <w:t>após a execução dos serviços, mediante</w:t>
      </w:r>
      <w:r w:rsidRPr="00174BCC">
        <w:rPr>
          <w:rFonts w:ascii="Arial" w:hAnsi="Arial" w:cs="Arial"/>
        </w:rPr>
        <w:t xml:space="preserve"> apresentação da Nota Fiscal</w:t>
      </w:r>
      <w:r w:rsidR="00D73227">
        <w:rPr>
          <w:rFonts w:ascii="Arial" w:hAnsi="Arial" w:cs="Arial"/>
        </w:rPr>
        <w:t xml:space="preserve"> devidamente recebida pelo Municipio</w:t>
      </w:r>
      <w:r w:rsidRPr="00174BCC">
        <w:rPr>
          <w:rFonts w:ascii="Arial" w:hAnsi="Arial" w:cs="Arial"/>
        </w:rPr>
        <w:t>.</w:t>
      </w:r>
    </w:p>
    <w:p w14:paraId="4D5E6474" w14:textId="7E619086" w:rsidR="00D73227" w:rsidRPr="00673E06" w:rsidRDefault="007F4419" w:rsidP="00D73227">
      <w:pPr>
        <w:spacing w:line="360" w:lineRule="auto"/>
        <w:rPr>
          <w:rFonts w:ascii="Arial" w:hAnsi="Arial" w:cs="Arial"/>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00D73227" w:rsidRPr="00D73227">
        <w:rPr>
          <w:rFonts w:ascii="Arial" w:hAnsi="Arial" w:cs="Arial"/>
          <w:sz w:val="20"/>
          <w:szCs w:val="20"/>
        </w:rPr>
        <w:t xml:space="preserve"> </w:t>
      </w:r>
      <w:r w:rsidR="00D73227" w:rsidRPr="00673E06">
        <w:rPr>
          <w:rFonts w:ascii="Arial" w:hAnsi="Arial" w:cs="Arial"/>
          <w:sz w:val="20"/>
          <w:szCs w:val="20"/>
        </w:rPr>
        <w:t>Quando da efetivação do objeto, o fornecedor deverá descrever os serviços na Nota Fiscal obedecendo a mesma descrição constante da Nota de Empenho.</w:t>
      </w:r>
    </w:p>
    <w:p w14:paraId="39409A05" w14:textId="7D4C1D43" w:rsidR="00D73227" w:rsidRPr="00673E06" w:rsidRDefault="00D73227" w:rsidP="00D73227">
      <w:pPr>
        <w:spacing w:line="360" w:lineRule="auto"/>
        <w:rPr>
          <w:rFonts w:ascii="Arial" w:hAnsi="Arial" w:cs="Arial"/>
          <w:sz w:val="20"/>
          <w:szCs w:val="20"/>
        </w:rPr>
      </w:pPr>
      <w:r>
        <w:rPr>
          <w:rFonts w:ascii="Arial" w:hAnsi="Arial" w:cs="Arial"/>
          <w:sz w:val="20"/>
          <w:szCs w:val="20"/>
        </w:rPr>
        <w:t>6.3.</w:t>
      </w:r>
      <w:r w:rsidRPr="00673E06">
        <w:rPr>
          <w:rFonts w:ascii="Arial" w:hAnsi="Arial" w:cs="Arial"/>
          <w:sz w:val="20"/>
          <w:szCs w:val="20"/>
        </w:rPr>
        <w:t>As faturas que apresentarem incorreções serão devolvidas ao emitente e seus vencimentos correrão 30 (trinta) dias após a data de sua reapresentação.</w:t>
      </w:r>
    </w:p>
    <w:p w14:paraId="3CB81F53" w14:textId="77777777" w:rsidR="007F4419" w:rsidRPr="004827F2" w:rsidRDefault="007F4419" w:rsidP="007F4419">
      <w:pPr>
        <w:pStyle w:val="Nivel01"/>
        <w:suppressAutoHyphens w:val="0"/>
        <w:rPr>
          <w:color w:val="FFFFFF" w:themeColor="background1"/>
        </w:rPr>
      </w:pPr>
      <w:r w:rsidRPr="004827F2">
        <w:t xml:space="preserve">CLÁUSULA SÉTIMA - REAJUSTE </w:t>
      </w:r>
    </w:p>
    <w:p w14:paraId="7E9696F4" w14:textId="77777777" w:rsidR="007F4419" w:rsidRPr="006F39C1" w:rsidRDefault="007F4419" w:rsidP="007F4419">
      <w:pPr>
        <w:pStyle w:val="Nivel2"/>
        <w:autoSpaceDE/>
        <w:autoSpaceDN/>
        <w:adjustRightInd/>
        <w:spacing w:after="288"/>
        <w:rPr>
          <w:highlight w:val="yellow"/>
        </w:rPr>
      </w:pPr>
      <w:r>
        <w:t>7.1.</w:t>
      </w:r>
      <w:r w:rsidRPr="004827F2">
        <w:t xml:space="preserve">Os preços inicialmente contratados são fixos e irreajustáveis no prazo de um ano contado da data do orçamento estimado, em </w:t>
      </w:r>
      <w:r>
        <w:t>10/06/2024.</w:t>
      </w:r>
    </w:p>
    <w:p w14:paraId="722A0CBE" w14:textId="66CC4913" w:rsidR="007F4419" w:rsidRPr="004827F2" w:rsidRDefault="007F4419" w:rsidP="007F4419">
      <w:pPr>
        <w:pStyle w:val="Nivel2"/>
        <w:autoSpaceDE/>
        <w:autoSpaceDN/>
        <w:adjustRightInd/>
        <w:spacing w:after="288"/>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w:t>
      </w:r>
      <w:r w:rsidR="00D73227">
        <w:t>NPC</w:t>
      </w:r>
      <w:r>
        <w:t>/IBGE do periodo</w:t>
      </w:r>
      <w:r w:rsidRPr="004827F2">
        <w:rPr>
          <w:i/>
          <w:iCs/>
        </w:rPr>
        <w:t>,</w:t>
      </w:r>
      <w:r w:rsidRPr="004827F2">
        <w:t xml:space="preserve"> exclusivamente para as obrigações iniciadas e concluídas após a ocorrência da anualidade.</w:t>
      </w:r>
    </w:p>
    <w:p w14:paraId="5237C9D6" w14:textId="77777777" w:rsidR="007F4419" w:rsidRPr="004827F2" w:rsidRDefault="007F4419" w:rsidP="007F4419">
      <w:pPr>
        <w:pStyle w:val="Nivel2"/>
        <w:autoSpaceDE/>
        <w:autoSpaceDN/>
        <w:adjustRightInd/>
        <w:spacing w:after="288"/>
        <w:ind w:left="284"/>
      </w:pPr>
      <w:r>
        <w:t>7.3.</w:t>
      </w:r>
      <w:r w:rsidRPr="004827F2">
        <w:t xml:space="preserve">Nos reajustes subsequentes ao primeiro, o interregno mínimo de um ano será contado a partir dos efeitos financeiros do último </w:t>
      </w:r>
      <w:r w:rsidRPr="004E64AA">
        <w:t>reajuste</w:t>
      </w:r>
      <w:r w:rsidRPr="004827F2">
        <w:t>.</w:t>
      </w:r>
    </w:p>
    <w:p w14:paraId="4146F77A" w14:textId="77777777" w:rsidR="007F4419" w:rsidRPr="004827F2" w:rsidRDefault="007F4419" w:rsidP="007F4419">
      <w:pPr>
        <w:pStyle w:val="Nivel2"/>
        <w:autoSpaceDE/>
        <w:autoSpaceDN/>
        <w:adjustRightInd/>
        <w:spacing w:after="288"/>
        <w:ind w:left="284"/>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5A90C9E7" w14:textId="77777777" w:rsidR="007F4419" w:rsidRPr="004827F2" w:rsidRDefault="007F4419" w:rsidP="007F4419">
      <w:pPr>
        <w:pStyle w:val="Nivel2"/>
        <w:autoSpaceDE/>
        <w:autoSpaceDN/>
        <w:adjustRightInd/>
        <w:spacing w:after="288"/>
        <w:ind w:left="284"/>
      </w:pPr>
      <w:r>
        <w:t>7.5.</w:t>
      </w:r>
      <w:r w:rsidRPr="004827F2">
        <w:t>Nas aferições finais, o(s) índice(s) utilizado(s) para reajuste será(ão), obrigatoriamente, o(s) definitivo(s).</w:t>
      </w:r>
    </w:p>
    <w:p w14:paraId="7F9E80CD" w14:textId="77777777" w:rsidR="007F4419" w:rsidRPr="004827F2" w:rsidRDefault="007F4419" w:rsidP="007F4419">
      <w:pPr>
        <w:pStyle w:val="Nivel2"/>
        <w:autoSpaceDE/>
        <w:autoSpaceDN/>
        <w:adjustRightInd/>
        <w:spacing w:after="288"/>
        <w:ind w:left="284"/>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7EC02929" w14:textId="77777777" w:rsidR="007F4419" w:rsidRPr="004827F2" w:rsidRDefault="007F4419" w:rsidP="007F4419">
      <w:pPr>
        <w:pStyle w:val="Nivel2"/>
        <w:autoSpaceDE/>
        <w:autoSpaceDN/>
        <w:adjustRightInd/>
        <w:spacing w:after="288"/>
        <w:ind w:left="284"/>
      </w:pPr>
      <w:r>
        <w:lastRenderedPageBreak/>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2CF8114B" w14:textId="77777777" w:rsidR="007F4419" w:rsidRPr="004827F2" w:rsidRDefault="007F4419" w:rsidP="007F4419">
      <w:pPr>
        <w:pStyle w:val="Nivel2"/>
        <w:autoSpaceDE/>
        <w:autoSpaceDN/>
        <w:adjustRightInd/>
        <w:spacing w:after="288"/>
        <w:ind w:left="284"/>
      </w:pPr>
      <w:r>
        <w:t>7.8.</w:t>
      </w:r>
      <w:r w:rsidRPr="004827F2">
        <w:t>O reajuste será realizado por apostilamento.</w:t>
      </w:r>
    </w:p>
    <w:p w14:paraId="43BC266A" w14:textId="77777777" w:rsidR="007F4419" w:rsidRPr="004827F2" w:rsidRDefault="007F4419" w:rsidP="007F4419">
      <w:pPr>
        <w:pStyle w:val="Nivel01"/>
        <w:numPr>
          <w:ilvl w:val="0"/>
          <w:numId w:val="23"/>
        </w:numPr>
        <w:suppressAutoHyphens w:val="0"/>
        <w:rPr>
          <w:color w:val="FFFFFF" w:themeColor="background1"/>
        </w:rPr>
      </w:pPr>
      <w:r w:rsidRPr="004827F2">
        <w:t>CLÁUSULA OITAVA - OBRIGAÇÕES DO CONTRATANTE</w:t>
      </w:r>
    </w:p>
    <w:p w14:paraId="241A84E1" w14:textId="77777777" w:rsidR="007F4419" w:rsidRPr="004827F2" w:rsidRDefault="007F4419" w:rsidP="007F4419">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8687372" w14:textId="77777777" w:rsidR="007F4419" w:rsidRPr="004827F2" w:rsidRDefault="007F4419" w:rsidP="007F4419">
      <w:pPr>
        <w:pStyle w:val="Nivel2"/>
        <w:autoSpaceDE/>
        <w:autoSpaceDN/>
        <w:adjustRightInd/>
        <w:spacing w:after="288"/>
        <w:ind w:left="284"/>
      </w:pPr>
      <w:r>
        <w:t>8.1.</w:t>
      </w:r>
      <w:r w:rsidRPr="004827F2">
        <w:t xml:space="preserve">Exigir o </w:t>
      </w:r>
      <w:r w:rsidRPr="004E64AA">
        <w:t>cumprimento</w:t>
      </w:r>
      <w:r w:rsidRPr="004827F2">
        <w:t xml:space="preserve"> de todas as obrigações assumidas pelo Contratado, de acordo com o contrato e seus anexos;</w:t>
      </w:r>
    </w:p>
    <w:p w14:paraId="4A21AFBC" w14:textId="77777777" w:rsidR="007F4419" w:rsidRPr="004827F2" w:rsidRDefault="007F4419" w:rsidP="007F4419">
      <w:pPr>
        <w:pStyle w:val="Nivel2"/>
        <w:autoSpaceDE/>
        <w:autoSpaceDN/>
        <w:adjustRightInd/>
        <w:spacing w:after="288"/>
      </w:pPr>
      <w:r>
        <w:t>8.2.</w:t>
      </w:r>
      <w:r w:rsidRPr="004827F2">
        <w:t xml:space="preserve">Receber o </w:t>
      </w:r>
      <w:r w:rsidRPr="004E64AA">
        <w:t>objeto</w:t>
      </w:r>
      <w:r w:rsidRPr="004827F2">
        <w:t xml:space="preserve"> no prazo e condições estabelecidas no Termo de Referência;</w:t>
      </w:r>
    </w:p>
    <w:p w14:paraId="095F988A" w14:textId="77777777" w:rsidR="007F4419" w:rsidRPr="004827F2" w:rsidRDefault="007F4419" w:rsidP="007F4419">
      <w:pPr>
        <w:pStyle w:val="Nivel2"/>
        <w:autoSpaceDE/>
        <w:autoSpaceDN/>
        <w:adjustRightInd/>
        <w:spacing w:after="288"/>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336BA66C" w14:textId="77777777" w:rsidR="007F4419" w:rsidRPr="004827F2" w:rsidRDefault="007F4419" w:rsidP="007F4419">
      <w:pPr>
        <w:pStyle w:val="Nivel2"/>
        <w:autoSpaceDE/>
        <w:autoSpaceDN/>
        <w:adjustRightInd/>
        <w:spacing w:after="288"/>
      </w:pPr>
      <w:r>
        <w:t>8.4.</w:t>
      </w:r>
      <w:r w:rsidRPr="004E64AA">
        <w:t>Acompanhar</w:t>
      </w:r>
      <w:r w:rsidRPr="004827F2">
        <w:t xml:space="preserve"> e fiscalizar a execução do contrato e o cumprimento das obrigações pelo Contratado;</w:t>
      </w:r>
    </w:p>
    <w:p w14:paraId="43DC513B" w14:textId="77777777" w:rsidR="007F4419" w:rsidRPr="004827F2" w:rsidRDefault="007F4419" w:rsidP="007F4419">
      <w:pPr>
        <w:pStyle w:val="Nivel2"/>
        <w:autoSpaceDE/>
        <w:autoSpaceDN/>
        <w:adjustRightInd/>
        <w:spacing w:after="288"/>
      </w:pPr>
      <w:r>
        <w:t>8.5.</w:t>
      </w:r>
      <w:r w:rsidRPr="004827F2">
        <w:t>Efetuar o pagamento ao Contratado do valor correspondente ao fornecimento do objeto, no prazo, forma e condições estabelecidos no presente Contrato</w:t>
      </w:r>
      <w:r>
        <w:t>.</w:t>
      </w:r>
    </w:p>
    <w:p w14:paraId="76250FA9" w14:textId="77777777" w:rsidR="007F4419" w:rsidRPr="004827F2" w:rsidRDefault="007F4419" w:rsidP="007F4419">
      <w:pPr>
        <w:pStyle w:val="Nivel2"/>
        <w:autoSpaceDE/>
        <w:autoSpaceDN/>
        <w:adjustRightInd/>
        <w:spacing w:after="288"/>
      </w:pPr>
      <w:r>
        <w:t>8.6.</w:t>
      </w:r>
      <w:r w:rsidRPr="004827F2">
        <w:t xml:space="preserve">Aplicar ao </w:t>
      </w:r>
      <w:r w:rsidRPr="004E64AA">
        <w:t>Contratado</w:t>
      </w:r>
      <w:r w:rsidRPr="004827F2">
        <w:t xml:space="preserve"> as sanções previstas na lei e neste Contrato; </w:t>
      </w:r>
    </w:p>
    <w:p w14:paraId="06D6AE53" w14:textId="77777777" w:rsidR="007F4419" w:rsidRPr="004827F2" w:rsidRDefault="007F4419" w:rsidP="007F4419">
      <w:pPr>
        <w:pStyle w:val="Nivel2"/>
        <w:autoSpaceDE/>
        <w:autoSpaceDN/>
        <w:adjustRightInd/>
        <w:spacing w:after="288"/>
      </w:pPr>
      <w:r>
        <w:t>8.7.</w:t>
      </w:r>
      <w:r w:rsidRPr="004827F2">
        <w:t xml:space="preserve">Cientificar o </w:t>
      </w:r>
      <w:r w:rsidRPr="004E64AA">
        <w:t>órgão</w:t>
      </w:r>
      <w:r w:rsidRPr="004827F2">
        <w:t xml:space="preserve"> de representação judicial da Advocacia-Geral da União para adoção das medidas cabíveis quando do descumprimento de obrigações pelo Contratado;</w:t>
      </w:r>
    </w:p>
    <w:p w14:paraId="74EA573A" w14:textId="77777777" w:rsidR="007F4419" w:rsidRPr="004827F2" w:rsidRDefault="007F4419" w:rsidP="007F4419">
      <w:pPr>
        <w:pStyle w:val="Nivel2"/>
        <w:autoSpaceDE/>
        <w:autoSpaceDN/>
        <w:adjustRightInd/>
        <w:spacing w:after="288"/>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5D214B4C" w14:textId="77777777" w:rsidR="007F4419" w:rsidRPr="004827F2" w:rsidRDefault="007F4419" w:rsidP="007F4419">
      <w:pPr>
        <w:pStyle w:val="Nivel2"/>
        <w:autoSpaceDE/>
        <w:autoSpaceDN/>
        <w:adjustRightInd/>
        <w:spacing w:after="288"/>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61528CEE" w14:textId="77777777" w:rsidR="007F4419" w:rsidRPr="004827F2" w:rsidRDefault="007F4419" w:rsidP="007F4419">
      <w:pPr>
        <w:pStyle w:val="Nivel2"/>
        <w:autoSpaceDE/>
        <w:autoSpaceDN/>
        <w:adjustRightInd/>
        <w:spacing w:after="288"/>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36F57D00" w14:textId="77777777" w:rsidR="007F4419" w:rsidRPr="004827F2" w:rsidRDefault="007F4419" w:rsidP="007F4419">
      <w:pPr>
        <w:pStyle w:val="Nivel2"/>
        <w:autoSpaceDE/>
        <w:autoSpaceDN/>
        <w:adjustRightInd/>
        <w:spacing w:after="288"/>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2C92A1E" w14:textId="77777777" w:rsidR="007F4419" w:rsidRPr="004827F2" w:rsidRDefault="007F4419" w:rsidP="007F4419">
      <w:pPr>
        <w:pStyle w:val="Nivel01"/>
        <w:numPr>
          <w:ilvl w:val="0"/>
          <w:numId w:val="23"/>
        </w:numPr>
        <w:suppressAutoHyphens w:val="0"/>
        <w:rPr>
          <w:color w:val="FFFFFF" w:themeColor="background1"/>
        </w:rPr>
      </w:pPr>
      <w:r w:rsidRPr="004827F2">
        <w:t xml:space="preserve">CLÁUSULA NONA - </w:t>
      </w:r>
      <w:r w:rsidRPr="00F8329F">
        <w:t>OBRIGAÇÕES</w:t>
      </w:r>
      <w:r w:rsidRPr="004827F2">
        <w:t xml:space="preserve"> DO CONTRATADO </w:t>
      </w:r>
    </w:p>
    <w:p w14:paraId="7A616E74" w14:textId="77777777" w:rsidR="007F4419" w:rsidRPr="004827F2" w:rsidRDefault="007F4419" w:rsidP="007F4419">
      <w:pPr>
        <w:pStyle w:val="Nivel2"/>
        <w:autoSpaceDE/>
        <w:autoSpaceDN/>
        <w:adjustRightInd/>
        <w:spacing w:after="288"/>
        <w:ind w:left="284"/>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06D742C5" w14:textId="77777777" w:rsidR="007F4419" w:rsidRPr="004827F2" w:rsidRDefault="007F4419" w:rsidP="007F4419">
      <w:pPr>
        <w:pStyle w:val="Nivel2"/>
        <w:autoSpaceDE/>
        <w:autoSpaceDN/>
        <w:adjustRightInd/>
        <w:spacing w:after="288"/>
        <w:ind w:left="284"/>
        <w:rPr>
          <w:color w:val="000000" w:themeColor="text1"/>
        </w:rPr>
      </w:pPr>
      <w:r>
        <w:t>9.2.</w:t>
      </w:r>
      <w:r w:rsidRPr="004827F2">
        <w:t>Responsabilizar-se pelos vícios e danos decorrentes do objeto, de acordo com o Código de Defesa do Consumidor (</w:t>
      </w:r>
      <w:hyperlink r:id="rId18" w:history="1">
        <w:r w:rsidRPr="002D0015">
          <w:rPr>
            <w:rStyle w:val="Hyperlink"/>
          </w:rPr>
          <w:t>Lei nº 8.078, de 1990</w:t>
        </w:r>
      </w:hyperlink>
      <w:r w:rsidRPr="004827F2">
        <w:t>);</w:t>
      </w:r>
    </w:p>
    <w:p w14:paraId="0B2935E5" w14:textId="77777777" w:rsidR="007F4419" w:rsidRPr="004827F2" w:rsidRDefault="007F4419" w:rsidP="007F4419">
      <w:pPr>
        <w:pStyle w:val="Nivel2"/>
        <w:autoSpaceDE/>
        <w:autoSpaceDN/>
        <w:adjustRightInd/>
        <w:spacing w:after="288"/>
        <w:ind w:left="284"/>
      </w:pPr>
      <w:r>
        <w:lastRenderedPageBreak/>
        <w:t>9.3.</w:t>
      </w:r>
      <w:r w:rsidRPr="004827F2">
        <w:t>Comunicar ao contratante, no prazo máximo de 24 (vinte e quatro) horas que antecede a data da entrega, os motivos que impossibilitem o cumprimento do prazo previsto, com a devida comprovação;</w:t>
      </w:r>
    </w:p>
    <w:p w14:paraId="470539C1" w14:textId="77777777" w:rsidR="007F4419" w:rsidRPr="004827F2" w:rsidRDefault="007F4419" w:rsidP="007F4419">
      <w:pPr>
        <w:pStyle w:val="Nivel2"/>
        <w:autoSpaceDE/>
        <w:autoSpaceDN/>
        <w:adjustRightInd/>
        <w:spacing w:after="288"/>
        <w:ind w:left="284"/>
        <w:rPr>
          <w:color w:val="000000" w:themeColor="text1"/>
        </w:rPr>
      </w:pPr>
      <w:r>
        <w:rPr>
          <w:color w:val="000000" w:themeColor="text1"/>
        </w:rPr>
        <w:t>9.4.</w:t>
      </w: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19" w:anchor="art137" w:history="1">
        <w:r w:rsidRPr="002D0015">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2E85775B" w14:textId="77777777" w:rsidR="007F4419" w:rsidRPr="004827F2" w:rsidRDefault="007F4419" w:rsidP="007F4419">
      <w:pPr>
        <w:pStyle w:val="Nivel2"/>
        <w:autoSpaceDE/>
        <w:autoSpaceDN/>
        <w:adjustRightInd/>
        <w:spacing w:after="288"/>
        <w:ind w:left="284"/>
      </w:pPr>
      <w:r>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140BA85" w14:textId="77777777" w:rsidR="007F4419" w:rsidRPr="004827F2" w:rsidRDefault="007F4419" w:rsidP="007F4419">
      <w:pPr>
        <w:pStyle w:val="Nivel2"/>
        <w:autoSpaceDE/>
        <w:autoSpaceDN/>
        <w:adjustRightInd/>
        <w:spacing w:after="288"/>
        <w:ind w:left="284"/>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B405FB3" w14:textId="77777777" w:rsidR="007F4419" w:rsidRPr="004827F2" w:rsidRDefault="007F4419" w:rsidP="007F4419">
      <w:pPr>
        <w:pStyle w:val="Nivel2"/>
        <w:autoSpaceDE/>
        <w:autoSpaceDN/>
        <w:adjustRightInd/>
        <w:spacing w:after="288"/>
        <w:ind w:left="284"/>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FA438A2" w14:textId="77777777" w:rsidR="007F4419" w:rsidRPr="004827F2" w:rsidRDefault="007F4419" w:rsidP="007F4419">
      <w:pPr>
        <w:pStyle w:val="Nivel2"/>
        <w:autoSpaceDE/>
        <w:autoSpaceDN/>
        <w:adjustRightInd/>
        <w:spacing w:after="288"/>
        <w:ind w:left="284"/>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4A1D7A30" w14:textId="77777777" w:rsidR="007F4419" w:rsidRPr="004827F2" w:rsidRDefault="007F4419" w:rsidP="007F4419">
      <w:pPr>
        <w:pStyle w:val="Nivel2"/>
        <w:autoSpaceDE/>
        <w:autoSpaceDN/>
        <w:adjustRightInd/>
        <w:spacing w:after="288"/>
        <w:ind w:left="284"/>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67E56D62" w14:textId="77777777" w:rsidR="007F4419" w:rsidRPr="004827F2" w:rsidRDefault="007F4419" w:rsidP="007F4419">
      <w:pPr>
        <w:pStyle w:val="Nivel2"/>
        <w:autoSpaceDE/>
        <w:autoSpaceDN/>
        <w:adjustRightInd/>
        <w:spacing w:after="288"/>
        <w:ind w:left="284"/>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67A242A8" w14:textId="77777777" w:rsidR="007F4419" w:rsidRPr="004827F2" w:rsidRDefault="007F4419" w:rsidP="007F4419">
      <w:pPr>
        <w:pStyle w:val="Nivel2"/>
        <w:autoSpaceDE/>
        <w:autoSpaceDN/>
        <w:adjustRightInd/>
        <w:spacing w:after="288"/>
        <w:ind w:left="284"/>
      </w:pPr>
      <w:r>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56E4231D" w14:textId="77777777" w:rsidR="007F4419" w:rsidRPr="004827F2" w:rsidRDefault="007F4419" w:rsidP="007F4419">
      <w:pPr>
        <w:pStyle w:val="Nivel2"/>
        <w:autoSpaceDE/>
        <w:autoSpaceDN/>
        <w:adjustRightInd/>
        <w:spacing w:after="288"/>
        <w:ind w:left="284"/>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0" w:anchor="art116" w:history="1">
        <w:r w:rsidRPr="002D0015">
          <w:rPr>
            <w:rStyle w:val="Hyperlink"/>
          </w:rPr>
          <w:t>art. 116, da Lei n.º 14.133, de 2021</w:t>
        </w:r>
      </w:hyperlink>
      <w:r w:rsidRPr="004827F2">
        <w:t>);</w:t>
      </w:r>
    </w:p>
    <w:p w14:paraId="0923E196" w14:textId="77777777" w:rsidR="007F4419" w:rsidRPr="004827F2" w:rsidRDefault="007F4419" w:rsidP="007F4419">
      <w:pPr>
        <w:pStyle w:val="Nivel2"/>
        <w:autoSpaceDE/>
        <w:autoSpaceDN/>
        <w:adjustRightInd/>
        <w:spacing w:after="288"/>
        <w:ind w:left="284"/>
      </w:pPr>
      <w:r>
        <w:t>9.13.</w:t>
      </w:r>
      <w:r w:rsidRPr="004827F2">
        <w:t>Comprovar a reserva de cargos a que se refere a cláusula acima, no prazo fixado pelo fiscal do contrato, com a indicação dos empregados que preencheram as referidas vagas (</w:t>
      </w:r>
      <w:hyperlink r:id="rId21" w:anchor="art116" w:history="1">
        <w:r w:rsidRPr="002D0015">
          <w:rPr>
            <w:rStyle w:val="Hyperlink"/>
          </w:rPr>
          <w:t>art. 116, parágrafo único, da Lei n.º 14.133, de 2021</w:t>
        </w:r>
      </w:hyperlink>
      <w:r w:rsidRPr="004827F2">
        <w:t>);</w:t>
      </w:r>
    </w:p>
    <w:p w14:paraId="4091E6FF" w14:textId="77777777" w:rsidR="007F4419" w:rsidRPr="004827F2" w:rsidRDefault="007F4419" w:rsidP="007F4419">
      <w:pPr>
        <w:pStyle w:val="Nivel2"/>
        <w:autoSpaceDE/>
        <w:autoSpaceDN/>
        <w:adjustRightInd/>
        <w:spacing w:after="288"/>
        <w:ind w:left="284"/>
      </w:pPr>
      <w:r>
        <w:t>9.14.</w:t>
      </w:r>
      <w:r w:rsidRPr="004827F2">
        <w:t xml:space="preserve">  Guardar sigilo sobre todas as informações obtidas em decorrência do cumprimento do contrato; </w:t>
      </w:r>
    </w:p>
    <w:p w14:paraId="3857A49F" w14:textId="77777777" w:rsidR="007F4419" w:rsidRPr="004827F2" w:rsidRDefault="007F4419" w:rsidP="007F4419">
      <w:pPr>
        <w:pStyle w:val="Nivel2"/>
        <w:autoSpaceDE/>
        <w:autoSpaceDN/>
        <w:adjustRightInd/>
        <w:spacing w:after="288"/>
        <w:ind w:left="284"/>
      </w:pPr>
      <w:r>
        <w:t>9.15.</w:t>
      </w:r>
      <w:r w:rsidRPr="004827F2">
        <w:t xml:space="preserve">Arcar com o ônus decorrente de eventual equívoco no dimensionamento dos quantitativos de sua proposta, inclusive quanto aos custos variáveis decorrentes de fatores futuros e incertos, devendo complementá-los, caso </w:t>
      </w:r>
      <w:r w:rsidRPr="004827F2">
        <w:lastRenderedPageBreak/>
        <w:t xml:space="preserve">o previsto inicialmente em sua proposta não seja satisfatório para o atendimento do objeto da contratação, exceto quando ocorrer algum dos eventos arrolados no </w:t>
      </w:r>
      <w:hyperlink r:id="rId22" w:anchor="art124" w:history="1">
        <w:r w:rsidRPr="002D0015">
          <w:rPr>
            <w:rStyle w:val="Hyperlink"/>
          </w:rPr>
          <w:t>art. 124, II, d, da Lei nº 14.133, de 2021.</w:t>
        </w:r>
      </w:hyperlink>
    </w:p>
    <w:p w14:paraId="15533564" w14:textId="77777777" w:rsidR="007F4419" w:rsidRPr="004827F2" w:rsidRDefault="007F4419" w:rsidP="007F4419">
      <w:pPr>
        <w:pStyle w:val="Nivel2"/>
        <w:autoSpaceDE/>
        <w:autoSpaceDN/>
        <w:adjustRightInd/>
        <w:spacing w:after="288"/>
        <w:ind w:left="284"/>
      </w:pPr>
      <w:r>
        <w:t>9.16.</w:t>
      </w:r>
      <w:r w:rsidRPr="004827F2">
        <w:t>Cumprir, além dos postulados legais vigentes de âmbito federal, estadual ou municipal, as normas de segurança do contratante;</w:t>
      </w:r>
    </w:p>
    <w:p w14:paraId="3433F7B3" w14:textId="77777777" w:rsidR="007F4419" w:rsidRPr="004827F2" w:rsidRDefault="007F4419" w:rsidP="007F4419">
      <w:pPr>
        <w:pStyle w:val="Nivel01"/>
        <w:suppressAutoHyphens w:val="0"/>
        <w:rPr>
          <w:color w:val="FFFFFF" w:themeColor="background1"/>
        </w:rPr>
      </w:pPr>
      <w:r w:rsidRPr="004827F2">
        <w:t xml:space="preserve">CLÁUSULA </w:t>
      </w:r>
      <w:r w:rsidRPr="00142122">
        <w:t>DÉCIMA</w:t>
      </w:r>
      <w:r w:rsidRPr="004827F2">
        <w:t xml:space="preserve">– GARANTIA DE EXECUÇÃO </w:t>
      </w:r>
    </w:p>
    <w:p w14:paraId="48B2549C" w14:textId="77777777" w:rsidR="007F4419" w:rsidRPr="004827F2" w:rsidRDefault="007F4419" w:rsidP="007F4419">
      <w:pPr>
        <w:pStyle w:val="Nvel2-Red"/>
        <w:numPr>
          <w:ilvl w:val="0"/>
          <w:numId w:val="0"/>
        </w:numPr>
        <w:spacing w:after="288"/>
        <w:ind w:left="284"/>
      </w:pPr>
      <w:r>
        <w:t>10.1.</w:t>
      </w:r>
      <w:r w:rsidRPr="004827F2">
        <w:t xml:space="preserve">  </w:t>
      </w:r>
      <w:r w:rsidRPr="002D0015">
        <w:rPr>
          <w:color w:val="auto"/>
        </w:rPr>
        <w:t>Não haverá exigência de garantia contratual da execução.</w:t>
      </w:r>
    </w:p>
    <w:p w14:paraId="7C64C28E" w14:textId="77777777" w:rsidR="007F4419" w:rsidRPr="002D0015" w:rsidRDefault="007F4419" w:rsidP="007F4419">
      <w:pPr>
        <w:pStyle w:val="Nivel01"/>
        <w:suppressAutoHyphens w:val="0"/>
      </w:pPr>
      <w:r w:rsidRPr="004827F2">
        <w:t xml:space="preserve">CLÁUSULA DÉCIMA </w:t>
      </w:r>
      <w:r w:rsidRPr="00142122">
        <w:t>PRIMEIRA</w:t>
      </w:r>
      <w:r w:rsidRPr="004827F2">
        <w:t xml:space="preserve"> – INFRAÇÕES E SANÇÕES ADMINISTRATIVAS </w:t>
      </w:r>
    </w:p>
    <w:p w14:paraId="4088B247" w14:textId="77777777" w:rsidR="007F4419" w:rsidRPr="004827F2" w:rsidRDefault="007F4419" w:rsidP="007F4419">
      <w:pPr>
        <w:pStyle w:val="Nivel2"/>
        <w:autoSpaceDE/>
        <w:autoSpaceDN/>
        <w:adjustRightInd/>
        <w:spacing w:after="288"/>
      </w:pPr>
      <w:r>
        <w:t>11.1.</w:t>
      </w:r>
      <w:r w:rsidRPr="004827F2">
        <w:t xml:space="preserve">Comete </w:t>
      </w:r>
      <w:r w:rsidRPr="00142122">
        <w:t>infração</w:t>
      </w:r>
      <w:r w:rsidRPr="004827F2">
        <w:t xml:space="preserve"> administrativa, nos termos da </w:t>
      </w:r>
      <w:hyperlink r:id="rId23" w:history="1">
        <w:r w:rsidRPr="002D0015">
          <w:rPr>
            <w:rStyle w:val="Hyperlink"/>
          </w:rPr>
          <w:t>Lei nº 14.133, de 2021</w:t>
        </w:r>
      </w:hyperlink>
      <w:r w:rsidRPr="004827F2">
        <w:t>, o contratado que:</w:t>
      </w:r>
    </w:p>
    <w:p w14:paraId="572C2ED3" w14:textId="77777777" w:rsidR="007F4419" w:rsidRPr="004827F2" w:rsidRDefault="007F4419" w:rsidP="00FB6B1B">
      <w:pPr>
        <w:numPr>
          <w:ilvl w:val="2"/>
          <w:numId w:val="35"/>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550D371B" w14:textId="77777777" w:rsidR="007F4419" w:rsidRPr="004827F2" w:rsidRDefault="007F4419" w:rsidP="00FB6B1B">
      <w:pPr>
        <w:numPr>
          <w:ilvl w:val="2"/>
          <w:numId w:val="35"/>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7707FA92" w14:textId="77777777" w:rsidR="007F4419" w:rsidRPr="004827F2" w:rsidRDefault="007F4419" w:rsidP="00FB6B1B">
      <w:pPr>
        <w:numPr>
          <w:ilvl w:val="2"/>
          <w:numId w:val="35"/>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0824A53C" w14:textId="77777777" w:rsidR="007F4419" w:rsidRPr="004827F2" w:rsidRDefault="007F4419" w:rsidP="00FB6B1B">
      <w:pPr>
        <w:numPr>
          <w:ilvl w:val="2"/>
          <w:numId w:val="35"/>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00E39B62" w14:textId="77777777" w:rsidR="007F4419" w:rsidRPr="004827F2" w:rsidRDefault="007F4419" w:rsidP="00FB6B1B">
      <w:pPr>
        <w:numPr>
          <w:ilvl w:val="2"/>
          <w:numId w:val="35"/>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36CCB500" w14:textId="77777777" w:rsidR="007F4419" w:rsidRPr="004827F2" w:rsidRDefault="007F4419" w:rsidP="00FB6B1B">
      <w:pPr>
        <w:numPr>
          <w:ilvl w:val="2"/>
          <w:numId w:val="35"/>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664895E5" w14:textId="77777777" w:rsidR="007F4419" w:rsidRPr="004827F2" w:rsidRDefault="007F4419" w:rsidP="00FB6B1B">
      <w:pPr>
        <w:numPr>
          <w:ilvl w:val="2"/>
          <w:numId w:val="35"/>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09AB4FC8" w14:textId="77777777" w:rsidR="007F4419" w:rsidRPr="002D0015" w:rsidRDefault="007F4419" w:rsidP="00FB6B1B">
      <w:pPr>
        <w:numPr>
          <w:ilvl w:val="2"/>
          <w:numId w:val="35"/>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4"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C205A1E" w14:textId="77777777" w:rsidR="007F4419" w:rsidRPr="004827F2" w:rsidRDefault="007F4419" w:rsidP="007F4419">
      <w:pPr>
        <w:pStyle w:val="Nivel2"/>
        <w:autoSpaceDE/>
        <w:autoSpaceDN/>
        <w:adjustRightInd/>
        <w:spacing w:after="288"/>
        <w:ind w:left="284"/>
      </w:pPr>
      <w:r>
        <w:t>11.2.</w:t>
      </w:r>
      <w:r w:rsidRPr="004827F2">
        <w:t xml:space="preserve">Serão </w:t>
      </w:r>
      <w:r w:rsidRPr="00142122">
        <w:t>aplicadas</w:t>
      </w:r>
      <w:r w:rsidRPr="004827F2">
        <w:t xml:space="preserve"> ao contratado que incorrer nas infrações acima descritas as seguintes sanções:</w:t>
      </w:r>
    </w:p>
    <w:p w14:paraId="502DD5B0" w14:textId="77777777" w:rsidR="007F4419" w:rsidRPr="004827F2" w:rsidRDefault="007F4419" w:rsidP="00FB6B1B">
      <w:pPr>
        <w:pStyle w:val="PargrafodaLista"/>
        <w:widowControl/>
        <w:numPr>
          <w:ilvl w:val="0"/>
          <w:numId w:val="36"/>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5" w:anchor="art156§2" w:history="1">
        <w:r w:rsidRPr="002D0015">
          <w:rPr>
            <w:rStyle w:val="Hyperlink"/>
            <w:rFonts w:ascii="Arial" w:eastAsia="Arial" w:hAnsi="Arial" w:cs="Arial"/>
            <w:color w:val="auto"/>
            <w:sz w:val="20"/>
            <w:szCs w:val="20"/>
          </w:rPr>
          <w:t xml:space="preserve">art. 156, §2º, da </w:t>
        </w:r>
        <w:bookmarkStart w:id="29" w:name="_Hlk114504069"/>
        <w:r w:rsidRPr="002D0015">
          <w:rPr>
            <w:rStyle w:val="Hyperlink"/>
            <w:rFonts w:ascii="Arial" w:eastAsia="Arial" w:hAnsi="Arial" w:cs="Arial"/>
            <w:color w:val="auto"/>
            <w:sz w:val="20"/>
            <w:szCs w:val="20"/>
          </w:rPr>
          <w:t>Lei nº 14.133, de 2021</w:t>
        </w:r>
        <w:bookmarkEnd w:id="29"/>
      </w:hyperlink>
      <w:r w:rsidRPr="004827F2">
        <w:rPr>
          <w:rFonts w:ascii="Arial" w:eastAsia="Arial" w:hAnsi="Arial" w:cs="Arial"/>
          <w:sz w:val="20"/>
          <w:szCs w:val="20"/>
        </w:rPr>
        <w:t>);</w:t>
      </w:r>
    </w:p>
    <w:p w14:paraId="096BA1E6" w14:textId="77777777" w:rsidR="007F4419" w:rsidRPr="004827F2" w:rsidRDefault="007F4419" w:rsidP="00FB6B1B">
      <w:pPr>
        <w:pStyle w:val="PargrafodaLista"/>
        <w:widowControl/>
        <w:numPr>
          <w:ilvl w:val="0"/>
          <w:numId w:val="36"/>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6"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012EA9AF" w14:textId="77777777" w:rsidR="007F4419" w:rsidRPr="004827F2" w:rsidRDefault="007F4419" w:rsidP="00FB6B1B">
      <w:pPr>
        <w:pStyle w:val="PargrafodaLista"/>
        <w:widowControl/>
        <w:numPr>
          <w:ilvl w:val="0"/>
          <w:numId w:val="36"/>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7"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763049BB" w14:textId="77777777" w:rsidR="007F4419" w:rsidRPr="00D52397" w:rsidRDefault="007F4419" w:rsidP="00FB6B1B">
      <w:pPr>
        <w:pStyle w:val="PargrafodaLista"/>
        <w:widowControl/>
        <w:numPr>
          <w:ilvl w:val="0"/>
          <w:numId w:val="36"/>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35897CC0" w14:textId="77777777" w:rsidR="007F4419" w:rsidRPr="00D52397" w:rsidRDefault="007F4419" w:rsidP="007F4419">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3596C34D" w14:textId="77777777" w:rsidR="007F4419" w:rsidRPr="00D52397" w:rsidRDefault="007F4419" w:rsidP="007F4419">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no edital ou no contrato, e não poderá ser inferior a 0,5% (cinco décimos por cento) nem superior a 30% (trinta por cento) do valor do contrato licitado ou celebrado.</w:t>
      </w:r>
    </w:p>
    <w:p w14:paraId="710D03DA" w14:textId="77777777" w:rsidR="007F4419" w:rsidRPr="00D52397" w:rsidRDefault="007F4419" w:rsidP="007F4419">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5ADD3352" w14:textId="77777777" w:rsidR="007F4419" w:rsidRPr="00D52397" w:rsidRDefault="007F4419" w:rsidP="007F4419">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64CC31A1" w14:textId="77777777" w:rsidR="007F4419" w:rsidRPr="00D52397" w:rsidRDefault="007F4419" w:rsidP="007F4419">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69E9DEC0" w14:textId="77777777" w:rsidR="007F4419" w:rsidRPr="004827F2" w:rsidRDefault="007F4419" w:rsidP="007F4419">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4C136C8D" w14:textId="77777777" w:rsidR="007F4419" w:rsidRPr="004827F2" w:rsidRDefault="007F4419" w:rsidP="007F4419">
      <w:pPr>
        <w:pStyle w:val="Nivel2"/>
        <w:autoSpaceDE/>
        <w:autoSpaceDN/>
        <w:adjustRightInd/>
        <w:spacing w:after="288"/>
        <w:ind w:left="284"/>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8" w:anchor="art156§9" w:history="1">
        <w:r w:rsidRPr="00D52397">
          <w:rPr>
            <w:rStyle w:val="Hyperlink"/>
          </w:rPr>
          <w:t>art. 156, §9º, da Lei nº 14.133, de 2021</w:t>
        </w:r>
      </w:hyperlink>
      <w:r w:rsidRPr="004827F2">
        <w:t>)</w:t>
      </w:r>
    </w:p>
    <w:p w14:paraId="20384048" w14:textId="77777777" w:rsidR="007F4419" w:rsidRPr="004827F2" w:rsidRDefault="007F4419" w:rsidP="007F4419">
      <w:pPr>
        <w:pStyle w:val="Nivel3"/>
        <w:spacing w:after="120"/>
        <w:ind w:left="0"/>
      </w:pPr>
      <w:r>
        <w:t>11.4.</w:t>
      </w:r>
      <w:r w:rsidRPr="004827F2">
        <w:t>Todas as sanções previstas neste Contrato poderão ser aplicadas cumulativamente com a multa (</w:t>
      </w:r>
      <w:hyperlink r:id="rId29" w:anchor="art156§7" w:history="1">
        <w:r w:rsidRPr="00D52397">
          <w:rPr>
            <w:rStyle w:val="Hyperlink"/>
            <w:color w:val="auto"/>
          </w:rPr>
          <w:t>art. 156, §7º, da Lei nº 14.133, de 2021</w:t>
        </w:r>
      </w:hyperlink>
      <w:r w:rsidRPr="004827F2">
        <w:t>).</w:t>
      </w:r>
    </w:p>
    <w:p w14:paraId="2906C294" w14:textId="77777777" w:rsidR="007F4419" w:rsidRPr="004827F2" w:rsidRDefault="007F4419" w:rsidP="007F4419">
      <w:pPr>
        <w:pStyle w:val="Nivel3"/>
        <w:spacing w:after="120"/>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30" w:anchor="art157" w:history="1">
        <w:r w:rsidRPr="00D52397">
          <w:rPr>
            <w:rStyle w:val="Hyperlink"/>
            <w:color w:val="auto"/>
          </w:rPr>
          <w:t>art. 157, da Lei nº 14.133, de 2021</w:t>
        </w:r>
      </w:hyperlink>
      <w:r w:rsidRPr="004827F2">
        <w:t>)</w:t>
      </w:r>
    </w:p>
    <w:p w14:paraId="036378FE" w14:textId="77777777" w:rsidR="007F4419" w:rsidRPr="004827F2" w:rsidRDefault="007F4419" w:rsidP="007F4419">
      <w:pPr>
        <w:pStyle w:val="Nivel3"/>
        <w:spacing w:after="120"/>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D52397">
          <w:rPr>
            <w:rStyle w:val="Hyperlink"/>
            <w:color w:val="auto"/>
          </w:rPr>
          <w:t>art. 156, §8º, da Lei nº 14.133, de 2021</w:t>
        </w:r>
      </w:hyperlink>
      <w:r w:rsidRPr="004827F2">
        <w:t>).</w:t>
      </w:r>
    </w:p>
    <w:p w14:paraId="1A2557DB" w14:textId="77777777" w:rsidR="007F4419" w:rsidRPr="004827F2" w:rsidRDefault="007F4419" w:rsidP="007F4419">
      <w:pPr>
        <w:pStyle w:val="Nivel3"/>
        <w:spacing w:after="120"/>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30" w:name="_Hlk78351618"/>
      <w:bookmarkEnd w:id="30"/>
    </w:p>
    <w:p w14:paraId="25A82D26" w14:textId="77777777" w:rsidR="007F4419" w:rsidRPr="004827F2" w:rsidRDefault="007F4419" w:rsidP="007F4419">
      <w:pPr>
        <w:pStyle w:val="Nivel2"/>
        <w:autoSpaceDE/>
        <w:autoSpaceDN/>
        <w:adjustRightInd/>
        <w:spacing w:after="288"/>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2"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3FD8D44F" w14:textId="77777777" w:rsidR="007F4419" w:rsidRPr="004827F2" w:rsidRDefault="007F4419" w:rsidP="007F4419">
      <w:pPr>
        <w:pStyle w:val="Nivel2"/>
        <w:autoSpaceDE/>
        <w:autoSpaceDN/>
        <w:adjustRightInd/>
        <w:spacing w:after="288"/>
      </w:pPr>
      <w:r>
        <w:t>11.9.</w:t>
      </w:r>
      <w:r w:rsidRPr="004827F2">
        <w:t xml:space="preserve">Na </w:t>
      </w:r>
      <w:r w:rsidRPr="00F61CE2">
        <w:t>aplicação</w:t>
      </w:r>
      <w:r w:rsidRPr="004827F2">
        <w:t xml:space="preserve"> das sanções serão considerados </w:t>
      </w:r>
      <w:r w:rsidRPr="00D52397">
        <w:t>(</w:t>
      </w:r>
      <w:hyperlink r:id="rId33" w:anchor="art156§1" w:history="1">
        <w:r w:rsidRPr="00D52397">
          <w:rPr>
            <w:rStyle w:val="Hyperlink"/>
          </w:rPr>
          <w:t>art. 156, §1º, da Lei nº 14.133, de 2021</w:t>
        </w:r>
      </w:hyperlink>
      <w:r w:rsidRPr="004827F2">
        <w:t>):</w:t>
      </w:r>
    </w:p>
    <w:p w14:paraId="7C55BBCE" w14:textId="77777777" w:rsidR="007F4419" w:rsidRPr="004827F2" w:rsidRDefault="007F4419" w:rsidP="007F4419">
      <w:pPr>
        <w:numPr>
          <w:ilvl w:val="0"/>
          <w:numId w:val="34"/>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0012B744" w14:textId="77777777" w:rsidR="007F4419" w:rsidRPr="004827F2" w:rsidRDefault="007F4419" w:rsidP="007F4419">
      <w:pPr>
        <w:numPr>
          <w:ilvl w:val="0"/>
          <w:numId w:val="34"/>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690D4EB1" w14:textId="77777777" w:rsidR="007F4419" w:rsidRPr="004827F2" w:rsidRDefault="007F4419" w:rsidP="007F4419">
      <w:pPr>
        <w:numPr>
          <w:ilvl w:val="0"/>
          <w:numId w:val="34"/>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3E90D5D6" w14:textId="77777777" w:rsidR="007F4419" w:rsidRPr="004827F2" w:rsidRDefault="007F4419" w:rsidP="007F4419">
      <w:pPr>
        <w:numPr>
          <w:ilvl w:val="0"/>
          <w:numId w:val="34"/>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55684BAE" w14:textId="77777777" w:rsidR="007F4419" w:rsidRPr="004827F2" w:rsidRDefault="007F4419" w:rsidP="007F4419">
      <w:pPr>
        <w:numPr>
          <w:ilvl w:val="0"/>
          <w:numId w:val="34"/>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1D2C435B" w14:textId="77777777" w:rsidR="007F4419" w:rsidRPr="004827F2" w:rsidRDefault="007F4419" w:rsidP="007F4419">
      <w:pPr>
        <w:pStyle w:val="Nivel2"/>
        <w:autoSpaceDE/>
        <w:autoSpaceDN/>
        <w:adjustRightInd/>
        <w:spacing w:after="288"/>
      </w:pPr>
      <w:r>
        <w:t>11.10.</w:t>
      </w:r>
      <w:r w:rsidRPr="004827F2">
        <w:t xml:space="preserve">Os atos previstos como infrações administrativas na </w:t>
      </w:r>
      <w:hyperlink r:id="rId34"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5"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6" w:history="1">
        <w:r w:rsidRPr="00D52397">
          <w:rPr>
            <w:rStyle w:val="Hyperlink"/>
          </w:rPr>
          <w:t>art. 159</w:t>
        </w:r>
      </w:hyperlink>
      <w:r w:rsidRPr="004827F2">
        <w:t>).</w:t>
      </w:r>
    </w:p>
    <w:p w14:paraId="4620B82D" w14:textId="77777777" w:rsidR="007F4419" w:rsidRPr="004827F2" w:rsidRDefault="007F4419" w:rsidP="007F4419">
      <w:pPr>
        <w:pStyle w:val="Nivel2"/>
        <w:autoSpaceDE/>
        <w:autoSpaceDN/>
        <w:adjustRightInd/>
        <w:spacing w:after="288"/>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D52397">
          <w:rPr>
            <w:rStyle w:val="Hyperlink"/>
          </w:rPr>
          <w:t>art. 160, da Lei nº 14.133, de 2021</w:t>
        </w:r>
      </w:hyperlink>
      <w:r w:rsidRPr="004827F2">
        <w:t>).</w:t>
      </w:r>
    </w:p>
    <w:p w14:paraId="70466013" w14:textId="77777777" w:rsidR="007F4419" w:rsidRPr="004827F2" w:rsidRDefault="007F4419" w:rsidP="007F4419">
      <w:pPr>
        <w:pStyle w:val="Nivel2"/>
        <w:autoSpaceDE/>
        <w:autoSpaceDN/>
        <w:adjustRightInd/>
        <w:spacing w:after="288"/>
        <w:rPr>
          <w:i/>
          <w:iCs/>
        </w:rPr>
      </w:pPr>
      <w:r>
        <w:lastRenderedPageBreak/>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D52397">
          <w:rPr>
            <w:rStyle w:val="Hyperlink"/>
          </w:rPr>
          <w:t>Art. 161, da Lei nº 14.133, de 2021</w:t>
        </w:r>
      </w:hyperlink>
      <w:r w:rsidRPr="004827F2">
        <w:t>).</w:t>
      </w:r>
    </w:p>
    <w:p w14:paraId="56E0AEEA" w14:textId="77777777" w:rsidR="007F4419" w:rsidRDefault="007F4419" w:rsidP="007F4419">
      <w:pPr>
        <w:pStyle w:val="Nivel2"/>
        <w:autoSpaceDE/>
        <w:autoSpaceDN/>
        <w:adjustRightInd/>
        <w:spacing w:after="288"/>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9" w:anchor="163" w:history="1">
        <w:r w:rsidRPr="00D52397">
          <w:rPr>
            <w:rStyle w:val="Hyperlink"/>
          </w:rPr>
          <w:t>art. 163 da Lei nº 14.133/21</w:t>
        </w:r>
      </w:hyperlink>
      <w:r w:rsidRPr="00D52397">
        <w:t>.</w:t>
      </w:r>
    </w:p>
    <w:p w14:paraId="04A32426" w14:textId="77777777" w:rsidR="007F4419" w:rsidRPr="002835DB" w:rsidRDefault="007F4419" w:rsidP="007F4419">
      <w:pPr>
        <w:pStyle w:val="Nivel2"/>
        <w:autoSpaceDE/>
        <w:autoSpaceDN/>
        <w:adjustRightInd/>
        <w:spacing w:after="288"/>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01AE70D1" w14:textId="468A238E" w:rsidR="007F4419" w:rsidRPr="004827F2" w:rsidRDefault="007F4419" w:rsidP="007F4419">
      <w:pPr>
        <w:pStyle w:val="Nivel01"/>
        <w:numPr>
          <w:ilvl w:val="0"/>
          <w:numId w:val="23"/>
        </w:numPr>
        <w:suppressAutoHyphens w:val="0"/>
        <w:rPr>
          <w:color w:val="FFFFFF" w:themeColor="background1"/>
        </w:rPr>
      </w:pPr>
      <w:r w:rsidRPr="004827F2">
        <w:t>CLÁUSULA DÉCIMA SEGUNDA– DA EXTINÇÃO CONTRATUAL</w:t>
      </w:r>
    </w:p>
    <w:p w14:paraId="1C2ABF72" w14:textId="77777777" w:rsidR="007F4419" w:rsidRPr="00823CF9" w:rsidRDefault="007F4419" w:rsidP="007F4419">
      <w:pPr>
        <w:pStyle w:val="Nvel2-Red"/>
        <w:numPr>
          <w:ilvl w:val="0"/>
          <w:numId w:val="0"/>
        </w:numPr>
        <w:spacing w:after="288"/>
      </w:pPr>
      <w:r>
        <w:t>12.1.</w:t>
      </w:r>
      <w:r w:rsidRPr="00823CF9">
        <w:t>O contrato será extinto quando vencido o prazo nele estipulado, independentemente de terem sido cumpridas ou não as obrigações de ambas as partes contraentes.</w:t>
      </w:r>
    </w:p>
    <w:p w14:paraId="2EFF30C4" w14:textId="77777777" w:rsidR="007F4419" w:rsidRPr="00823CF9" w:rsidRDefault="007F4419" w:rsidP="007F4419">
      <w:pPr>
        <w:pStyle w:val="Nvel3-R"/>
        <w:ind w:left="0"/>
        <w:rPr>
          <w:color w:val="auto"/>
        </w:rPr>
      </w:pPr>
      <w:r>
        <w:rPr>
          <w:color w:val="auto"/>
        </w:rPr>
        <w:t>12.2.</w:t>
      </w:r>
      <w:r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0EFE8A1A" w14:textId="77777777" w:rsidR="007F4419" w:rsidRPr="00823CF9" w:rsidRDefault="007F4419" w:rsidP="007F4419">
      <w:pPr>
        <w:pStyle w:val="Nvel3-R"/>
        <w:ind w:left="0"/>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5604B214" w14:textId="77777777" w:rsidR="007F4419" w:rsidRPr="00823CF9" w:rsidRDefault="007F4419" w:rsidP="007F4419">
      <w:pPr>
        <w:pStyle w:val="Nvel3-R"/>
        <w:ind w:left="0"/>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0D3090AC" w14:textId="77777777" w:rsidR="007F4419" w:rsidRPr="00823CF9" w:rsidRDefault="007F4419" w:rsidP="007F4419">
      <w:pPr>
        <w:pStyle w:val="Nivel2"/>
        <w:autoSpaceDE/>
        <w:autoSpaceDN/>
        <w:adjustRightInd/>
        <w:spacing w:after="288"/>
      </w:pPr>
      <w:r>
        <w:t>12.5.</w:t>
      </w:r>
      <w:r w:rsidRPr="00823CF9">
        <w:t xml:space="preserve">O contrato poderá ser extinto antes de cumpridas as obrigações nele estipuladas, ou antes do prazo nele fixado, por algum dos motivos previstos no </w:t>
      </w:r>
      <w:hyperlink r:id="rId40"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1B2ABD13" w14:textId="77777777" w:rsidR="007F4419" w:rsidRPr="00823CF9" w:rsidRDefault="007F4419" w:rsidP="007F4419">
      <w:pPr>
        <w:pStyle w:val="Nivel3"/>
        <w:spacing w:after="120"/>
        <w:ind w:left="284"/>
      </w:pPr>
      <w:r>
        <w:t>12.6.</w:t>
      </w:r>
      <w:r w:rsidRPr="00823CF9">
        <w:t xml:space="preserve">Nesta hipótese, aplicam-se também os </w:t>
      </w:r>
      <w:hyperlink r:id="rId41" w:anchor="art138" w:history="1">
        <w:r w:rsidRPr="00823CF9">
          <w:rPr>
            <w:rStyle w:val="Hyperlink"/>
          </w:rPr>
          <w:t>artigos 138 e 139 da mesma Lei</w:t>
        </w:r>
      </w:hyperlink>
      <w:r w:rsidRPr="00823CF9">
        <w:t>.</w:t>
      </w:r>
    </w:p>
    <w:p w14:paraId="51A44A48" w14:textId="77777777" w:rsidR="007F4419" w:rsidRPr="00823CF9" w:rsidRDefault="007F4419" w:rsidP="007F4419">
      <w:pPr>
        <w:pStyle w:val="Nivel3"/>
        <w:spacing w:after="120"/>
        <w:ind w:left="284"/>
      </w:pPr>
      <w:r>
        <w:t>12.7.</w:t>
      </w:r>
      <w:r w:rsidRPr="00823CF9">
        <w:t>A alteração social ou a modificação da finalidade ou da estrutura da empresa não ensejará a extinção se não restringir sua capacidade de concluir o contrato.</w:t>
      </w:r>
    </w:p>
    <w:p w14:paraId="26C297D4" w14:textId="77777777" w:rsidR="007F4419" w:rsidRPr="00823CF9" w:rsidRDefault="007F4419" w:rsidP="007F4419">
      <w:pPr>
        <w:pStyle w:val="Nivel4"/>
        <w:spacing w:after="120"/>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12477A88" w14:textId="77777777" w:rsidR="007F4419" w:rsidRPr="00823CF9" w:rsidRDefault="007F4419" w:rsidP="007F4419">
      <w:pPr>
        <w:pStyle w:val="Nivel2"/>
        <w:autoSpaceDE/>
        <w:autoSpaceDN/>
        <w:adjustRightInd/>
        <w:spacing w:after="288"/>
      </w:pPr>
      <w:r>
        <w:t>12.9.</w:t>
      </w:r>
      <w:r w:rsidRPr="00823CF9">
        <w:t>O termo de extinção, sempre que possível, será precedido:</w:t>
      </w:r>
    </w:p>
    <w:p w14:paraId="5B347711" w14:textId="77777777" w:rsidR="007F4419" w:rsidRPr="00823CF9" w:rsidRDefault="007F4419" w:rsidP="007F4419">
      <w:pPr>
        <w:pStyle w:val="Nivel3"/>
        <w:spacing w:after="120"/>
        <w:ind w:left="284"/>
      </w:pPr>
      <w:r>
        <w:t>12.10.</w:t>
      </w:r>
      <w:r w:rsidRPr="00823CF9">
        <w:t>Balanço dos eventos contratuais já cumpridos ou parcialmente cumpridos;</w:t>
      </w:r>
    </w:p>
    <w:p w14:paraId="06C8A1D8" w14:textId="77777777" w:rsidR="007F4419" w:rsidRPr="00823CF9" w:rsidRDefault="007F4419" w:rsidP="007F4419">
      <w:pPr>
        <w:pStyle w:val="Nivel3"/>
        <w:spacing w:after="120"/>
        <w:ind w:left="284"/>
      </w:pPr>
      <w:r>
        <w:t>12.11.</w:t>
      </w:r>
      <w:r w:rsidRPr="00823CF9">
        <w:t>Relação dos pagamentos já efetuados e ainda devidos;</w:t>
      </w:r>
    </w:p>
    <w:p w14:paraId="59F586B3" w14:textId="77777777" w:rsidR="007F4419" w:rsidRPr="00823CF9" w:rsidRDefault="007F4419" w:rsidP="007F4419">
      <w:pPr>
        <w:pStyle w:val="Nivel3"/>
        <w:spacing w:after="120"/>
        <w:ind w:left="284"/>
      </w:pPr>
      <w:r>
        <w:t>12.12.</w:t>
      </w:r>
      <w:r w:rsidRPr="00823CF9">
        <w:t>Indenizações e multas.</w:t>
      </w:r>
    </w:p>
    <w:p w14:paraId="3B3D79D0" w14:textId="77777777" w:rsidR="007F4419" w:rsidRPr="00823CF9" w:rsidRDefault="007F4419" w:rsidP="007F4419">
      <w:pPr>
        <w:pStyle w:val="Nivel2"/>
        <w:autoSpaceDE/>
        <w:autoSpaceDN/>
        <w:adjustRightInd/>
        <w:spacing w:after="288"/>
      </w:pPr>
      <w:r>
        <w:t>12.13.</w:t>
      </w:r>
      <w:r w:rsidRPr="00823CF9">
        <w:t>A extinção do contrato não configura óbice para o reconhecimento do desequilíbrio econômico-financeiro, hipótese em que será concedida indenização por meio de termo indenizatório (</w:t>
      </w:r>
      <w:hyperlink r:id="rId42"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076F2E9" w14:textId="77777777" w:rsidR="007F4419" w:rsidRPr="00823CF9" w:rsidRDefault="007F4419" w:rsidP="007F4419">
      <w:pPr>
        <w:pStyle w:val="Nivel2"/>
        <w:autoSpaceDE/>
        <w:autoSpaceDN/>
        <w:adjustRightInd/>
        <w:spacing w:after="288"/>
      </w:pPr>
      <w:r>
        <w:t>12.14.</w:t>
      </w:r>
      <w:r w:rsidRPr="00823CF9">
        <w:t xml:space="preserve">O contrato poderá ser extinto caso se constate que o contratado mantém vínculo de natureza técnica, comercial, econômica, financeira, trabalhista ou civil com dirigente do órgão ou entidade contratante ou com agente </w:t>
      </w:r>
      <w:r w:rsidRPr="00823CF9">
        <w:lastRenderedPageBreak/>
        <w:t>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E51A006" w14:textId="1D050FF7" w:rsidR="007F4419" w:rsidRPr="004827F2" w:rsidRDefault="007F4419" w:rsidP="007F4419">
      <w:pPr>
        <w:pStyle w:val="Nivel01"/>
        <w:numPr>
          <w:ilvl w:val="0"/>
          <w:numId w:val="23"/>
        </w:numPr>
        <w:suppressAutoHyphens w:val="0"/>
        <w:rPr>
          <w:color w:val="FFFFFF" w:themeColor="background1"/>
        </w:rPr>
      </w:pPr>
      <w:r w:rsidRPr="004827F2">
        <w:t>CLÁUSULA DÉCIMA TERCEIRA – DOTAÇÃO ORÇAMENTÁRIA</w:t>
      </w:r>
    </w:p>
    <w:p w14:paraId="0C74D5AF" w14:textId="664232AC" w:rsidR="007F4419" w:rsidRDefault="007F4419" w:rsidP="007F441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149ED651" w14:textId="2C908F22" w:rsidR="003005C4" w:rsidRDefault="003005C4" w:rsidP="007F4419">
      <w:pPr>
        <w:suppressAutoHyphens w:val="0"/>
        <w:ind w:left="716"/>
        <w:jc w:val="both"/>
        <w:rPr>
          <w:rFonts w:ascii="Arial" w:hAnsi="Arial" w:cs="Arial"/>
          <w:sz w:val="20"/>
          <w:szCs w:val="20"/>
        </w:rPr>
      </w:pP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68"/>
        <w:gridCol w:w="907"/>
        <w:gridCol w:w="2602"/>
        <w:gridCol w:w="2732"/>
      </w:tblGrid>
      <w:tr w:rsidR="003005C4" w:rsidRPr="00673E06" w14:paraId="62FF8CE8" w14:textId="77777777" w:rsidTr="004400E1">
        <w:trPr>
          <w:trHeight w:val="283"/>
          <w:jc w:val="center"/>
        </w:trPr>
        <w:tc>
          <w:tcPr>
            <w:tcW w:w="1172" w:type="dxa"/>
            <w:tcBorders>
              <w:bottom w:val="single" w:sz="4" w:space="0" w:color="auto"/>
            </w:tcBorders>
            <w:shd w:val="clear" w:color="auto" w:fill="000000"/>
          </w:tcPr>
          <w:p w14:paraId="14A41725" w14:textId="77777777" w:rsidR="003005C4" w:rsidRPr="00673E06" w:rsidRDefault="003005C4" w:rsidP="004400E1">
            <w:pPr>
              <w:jc w:val="center"/>
              <w:rPr>
                <w:rFonts w:ascii="Arial" w:hAnsi="Arial" w:cs="Arial"/>
                <w:b/>
                <w:color w:val="FFFFFF"/>
                <w:sz w:val="20"/>
                <w:szCs w:val="20"/>
              </w:rPr>
            </w:pPr>
            <w:r w:rsidRPr="00673E06">
              <w:rPr>
                <w:rFonts w:ascii="Arial" w:hAnsi="Arial" w:cs="Arial"/>
                <w:b/>
                <w:color w:val="FFFFFF"/>
                <w:sz w:val="20"/>
                <w:szCs w:val="20"/>
              </w:rPr>
              <w:t>DESPESA</w:t>
            </w:r>
          </w:p>
          <w:p w14:paraId="7618A740" w14:textId="77777777" w:rsidR="003005C4" w:rsidRPr="00673E06" w:rsidRDefault="003005C4" w:rsidP="004400E1">
            <w:pPr>
              <w:jc w:val="center"/>
              <w:rPr>
                <w:rFonts w:ascii="Arial" w:hAnsi="Arial" w:cs="Arial"/>
                <w:b/>
                <w:color w:val="FFFFFF"/>
                <w:sz w:val="20"/>
                <w:szCs w:val="20"/>
              </w:rPr>
            </w:pPr>
          </w:p>
        </w:tc>
        <w:tc>
          <w:tcPr>
            <w:tcW w:w="1368" w:type="dxa"/>
            <w:tcBorders>
              <w:bottom w:val="single" w:sz="4" w:space="0" w:color="auto"/>
            </w:tcBorders>
            <w:shd w:val="clear" w:color="auto" w:fill="000000"/>
          </w:tcPr>
          <w:p w14:paraId="2AD54706" w14:textId="77777777" w:rsidR="003005C4" w:rsidRPr="00673E06" w:rsidRDefault="003005C4" w:rsidP="004400E1">
            <w:pPr>
              <w:jc w:val="center"/>
              <w:rPr>
                <w:rFonts w:ascii="Arial" w:hAnsi="Arial" w:cs="Arial"/>
                <w:b/>
                <w:color w:val="FFFFFF"/>
                <w:sz w:val="20"/>
                <w:szCs w:val="20"/>
              </w:rPr>
            </w:pPr>
            <w:r w:rsidRPr="00673E06">
              <w:rPr>
                <w:rFonts w:ascii="Arial" w:hAnsi="Arial" w:cs="Arial"/>
                <w:b/>
                <w:color w:val="FFFFFF"/>
                <w:sz w:val="20"/>
                <w:szCs w:val="20"/>
              </w:rPr>
              <w:t>ELEMENTO</w:t>
            </w:r>
          </w:p>
        </w:tc>
        <w:tc>
          <w:tcPr>
            <w:tcW w:w="907" w:type="dxa"/>
            <w:tcBorders>
              <w:bottom w:val="single" w:sz="4" w:space="0" w:color="auto"/>
            </w:tcBorders>
            <w:shd w:val="clear" w:color="auto" w:fill="000000"/>
          </w:tcPr>
          <w:p w14:paraId="531285EC" w14:textId="77777777" w:rsidR="003005C4" w:rsidRPr="00673E06" w:rsidRDefault="003005C4" w:rsidP="004400E1">
            <w:pPr>
              <w:jc w:val="center"/>
              <w:rPr>
                <w:rFonts w:ascii="Arial" w:hAnsi="Arial" w:cs="Arial"/>
                <w:b/>
                <w:color w:val="FFFFFF"/>
                <w:sz w:val="20"/>
                <w:szCs w:val="20"/>
              </w:rPr>
            </w:pPr>
            <w:r w:rsidRPr="00673E06">
              <w:rPr>
                <w:rFonts w:ascii="Arial" w:hAnsi="Arial" w:cs="Arial"/>
                <w:b/>
                <w:color w:val="FFFFFF"/>
                <w:sz w:val="20"/>
                <w:szCs w:val="20"/>
              </w:rPr>
              <w:t>FONTE</w:t>
            </w:r>
          </w:p>
        </w:tc>
        <w:tc>
          <w:tcPr>
            <w:tcW w:w="2602" w:type="dxa"/>
            <w:tcBorders>
              <w:bottom w:val="single" w:sz="4" w:space="0" w:color="auto"/>
            </w:tcBorders>
            <w:shd w:val="clear" w:color="auto" w:fill="000000"/>
          </w:tcPr>
          <w:p w14:paraId="08A89949" w14:textId="77777777" w:rsidR="003005C4" w:rsidRPr="00673E06" w:rsidRDefault="003005C4" w:rsidP="004400E1">
            <w:pPr>
              <w:widowControl w:val="0"/>
              <w:autoSpaceDE w:val="0"/>
              <w:autoSpaceDN w:val="0"/>
              <w:adjustRightInd w:val="0"/>
              <w:jc w:val="center"/>
              <w:rPr>
                <w:rFonts w:ascii="Arial" w:hAnsi="Arial" w:cs="Arial"/>
                <w:b/>
                <w:bCs/>
                <w:color w:val="FFFFFF"/>
                <w:sz w:val="20"/>
                <w:szCs w:val="20"/>
              </w:rPr>
            </w:pPr>
            <w:r w:rsidRPr="00673E06">
              <w:rPr>
                <w:rFonts w:ascii="Arial" w:hAnsi="Arial" w:cs="Arial"/>
                <w:b/>
                <w:bCs/>
                <w:color w:val="FFFFFF"/>
                <w:sz w:val="20"/>
                <w:szCs w:val="20"/>
              </w:rPr>
              <w:t>DESCRIÇÃO</w:t>
            </w:r>
          </w:p>
        </w:tc>
        <w:tc>
          <w:tcPr>
            <w:tcW w:w="2732" w:type="dxa"/>
            <w:tcBorders>
              <w:bottom w:val="single" w:sz="4" w:space="0" w:color="auto"/>
              <w:right w:val="single" w:sz="4" w:space="0" w:color="auto"/>
            </w:tcBorders>
            <w:shd w:val="clear" w:color="auto" w:fill="000000"/>
          </w:tcPr>
          <w:p w14:paraId="470D443C" w14:textId="77777777" w:rsidR="003005C4" w:rsidRPr="00673E06" w:rsidRDefault="003005C4" w:rsidP="004400E1">
            <w:pPr>
              <w:widowControl w:val="0"/>
              <w:autoSpaceDE w:val="0"/>
              <w:autoSpaceDN w:val="0"/>
              <w:adjustRightInd w:val="0"/>
              <w:jc w:val="center"/>
              <w:rPr>
                <w:rFonts w:ascii="Arial" w:hAnsi="Arial" w:cs="Arial"/>
                <w:b/>
                <w:bCs/>
                <w:color w:val="FFFFFF"/>
                <w:sz w:val="20"/>
                <w:szCs w:val="20"/>
              </w:rPr>
            </w:pPr>
            <w:r w:rsidRPr="00673E06">
              <w:rPr>
                <w:rFonts w:ascii="Arial" w:hAnsi="Arial" w:cs="Arial"/>
                <w:b/>
                <w:bCs/>
                <w:color w:val="FFFFFF"/>
                <w:sz w:val="20"/>
                <w:szCs w:val="20"/>
              </w:rPr>
              <w:t>SECRETARIA</w:t>
            </w:r>
          </w:p>
        </w:tc>
      </w:tr>
      <w:tr w:rsidR="003005C4" w:rsidRPr="00673E06" w14:paraId="58EDFAD7" w14:textId="77777777" w:rsidTr="004400E1">
        <w:trPr>
          <w:trHeight w:val="283"/>
          <w:jc w:val="center"/>
        </w:trPr>
        <w:tc>
          <w:tcPr>
            <w:tcW w:w="1172" w:type="dxa"/>
            <w:tcBorders>
              <w:top w:val="single" w:sz="4" w:space="0" w:color="auto"/>
            </w:tcBorders>
            <w:shd w:val="clear" w:color="auto" w:fill="auto"/>
          </w:tcPr>
          <w:p w14:paraId="00CD9BB1" w14:textId="77777777" w:rsidR="003005C4" w:rsidRPr="00673E06" w:rsidRDefault="003005C4" w:rsidP="004400E1">
            <w:pPr>
              <w:jc w:val="center"/>
              <w:rPr>
                <w:rFonts w:ascii="Arial" w:hAnsi="Arial" w:cs="Arial"/>
                <w:sz w:val="20"/>
                <w:szCs w:val="20"/>
              </w:rPr>
            </w:pPr>
            <w:r w:rsidRPr="00673E06">
              <w:rPr>
                <w:rFonts w:ascii="Arial" w:hAnsi="Arial" w:cs="Arial"/>
                <w:sz w:val="20"/>
                <w:szCs w:val="20"/>
              </w:rPr>
              <w:t>044</w:t>
            </w:r>
          </w:p>
        </w:tc>
        <w:tc>
          <w:tcPr>
            <w:tcW w:w="1368" w:type="dxa"/>
            <w:tcBorders>
              <w:top w:val="single" w:sz="4" w:space="0" w:color="auto"/>
            </w:tcBorders>
            <w:shd w:val="clear" w:color="auto" w:fill="auto"/>
          </w:tcPr>
          <w:p w14:paraId="6ADA8EFE" w14:textId="77777777" w:rsidR="003005C4" w:rsidRPr="00673E06" w:rsidRDefault="003005C4" w:rsidP="004400E1">
            <w:pPr>
              <w:jc w:val="center"/>
              <w:rPr>
                <w:rFonts w:ascii="Arial" w:hAnsi="Arial" w:cs="Arial"/>
                <w:sz w:val="20"/>
                <w:szCs w:val="20"/>
              </w:rPr>
            </w:pPr>
            <w:r w:rsidRPr="00673E06">
              <w:rPr>
                <w:rFonts w:ascii="Arial" w:hAnsi="Arial" w:cs="Arial"/>
                <w:sz w:val="20"/>
                <w:szCs w:val="20"/>
              </w:rPr>
              <w:t>3.3.90.39</w:t>
            </w:r>
          </w:p>
        </w:tc>
        <w:tc>
          <w:tcPr>
            <w:tcW w:w="907" w:type="dxa"/>
            <w:tcBorders>
              <w:top w:val="single" w:sz="4" w:space="0" w:color="auto"/>
            </w:tcBorders>
            <w:shd w:val="clear" w:color="auto" w:fill="auto"/>
          </w:tcPr>
          <w:p w14:paraId="5DACA13B" w14:textId="77777777" w:rsidR="003005C4" w:rsidRPr="00673E06" w:rsidRDefault="003005C4" w:rsidP="004400E1">
            <w:pPr>
              <w:jc w:val="center"/>
              <w:rPr>
                <w:rFonts w:ascii="Arial" w:hAnsi="Arial" w:cs="Arial"/>
                <w:sz w:val="20"/>
                <w:szCs w:val="20"/>
              </w:rPr>
            </w:pPr>
            <w:r w:rsidRPr="00673E06">
              <w:rPr>
                <w:rFonts w:ascii="Arial" w:hAnsi="Arial" w:cs="Arial"/>
                <w:sz w:val="20"/>
                <w:szCs w:val="20"/>
              </w:rPr>
              <w:t>0.000</w:t>
            </w:r>
          </w:p>
        </w:tc>
        <w:tc>
          <w:tcPr>
            <w:tcW w:w="2602" w:type="dxa"/>
            <w:tcBorders>
              <w:top w:val="single" w:sz="4" w:space="0" w:color="auto"/>
            </w:tcBorders>
          </w:tcPr>
          <w:p w14:paraId="42B23CA9" w14:textId="77777777" w:rsidR="003005C4" w:rsidRPr="00673E06" w:rsidRDefault="003005C4" w:rsidP="004400E1">
            <w:pPr>
              <w:widowControl w:val="0"/>
              <w:autoSpaceDE w:val="0"/>
              <w:autoSpaceDN w:val="0"/>
              <w:adjustRightInd w:val="0"/>
              <w:jc w:val="center"/>
              <w:rPr>
                <w:rFonts w:ascii="Arial" w:hAnsi="Arial" w:cs="Arial"/>
                <w:bCs/>
                <w:sz w:val="20"/>
                <w:szCs w:val="20"/>
              </w:rPr>
            </w:pPr>
            <w:r w:rsidRPr="00673E06">
              <w:rPr>
                <w:rFonts w:ascii="Arial" w:hAnsi="Arial" w:cs="Arial"/>
                <w:bCs/>
                <w:sz w:val="20"/>
                <w:szCs w:val="20"/>
              </w:rPr>
              <w:t>Recursos Livres</w:t>
            </w:r>
          </w:p>
        </w:tc>
        <w:tc>
          <w:tcPr>
            <w:tcW w:w="2732" w:type="dxa"/>
            <w:tcBorders>
              <w:top w:val="single" w:sz="4" w:space="0" w:color="auto"/>
              <w:right w:val="single" w:sz="4" w:space="0" w:color="auto"/>
            </w:tcBorders>
            <w:shd w:val="clear" w:color="auto" w:fill="auto"/>
          </w:tcPr>
          <w:p w14:paraId="4ACDEC45" w14:textId="77777777" w:rsidR="003005C4" w:rsidRPr="00673E06" w:rsidRDefault="003005C4" w:rsidP="004400E1">
            <w:pPr>
              <w:widowControl w:val="0"/>
              <w:autoSpaceDE w:val="0"/>
              <w:autoSpaceDN w:val="0"/>
              <w:adjustRightInd w:val="0"/>
              <w:jc w:val="center"/>
              <w:rPr>
                <w:rFonts w:ascii="Arial" w:hAnsi="Arial" w:cs="Arial"/>
                <w:bCs/>
                <w:sz w:val="20"/>
                <w:szCs w:val="20"/>
              </w:rPr>
            </w:pPr>
            <w:r w:rsidRPr="00673E06">
              <w:rPr>
                <w:rFonts w:ascii="Arial" w:hAnsi="Arial" w:cs="Arial"/>
                <w:bCs/>
                <w:sz w:val="20"/>
                <w:szCs w:val="20"/>
              </w:rPr>
              <w:t>Administração</w:t>
            </w:r>
          </w:p>
        </w:tc>
      </w:tr>
    </w:tbl>
    <w:p w14:paraId="61CF5E87" w14:textId="77777777" w:rsidR="003005C4" w:rsidRDefault="003005C4" w:rsidP="007F4419">
      <w:pPr>
        <w:suppressAutoHyphens w:val="0"/>
        <w:ind w:left="716"/>
        <w:jc w:val="both"/>
        <w:rPr>
          <w:rFonts w:ascii="Arial" w:hAnsi="Arial" w:cs="Arial"/>
          <w:sz w:val="20"/>
          <w:szCs w:val="20"/>
        </w:rPr>
      </w:pPr>
    </w:p>
    <w:p w14:paraId="67CFD216" w14:textId="684608E0" w:rsidR="007F4419" w:rsidRPr="003F0243" w:rsidRDefault="007F4419" w:rsidP="007F4419">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2ABB9692" w14:textId="77777777" w:rsidR="007F4419" w:rsidRPr="004827F2" w:rsidRDefault="007F4419" w:rsidP="007F4419">
      <w:pPr>
        <w:pStyle w:val="Nivel01"/>
        <w:numPr>
          <w:ilvl w:val="0"/>
          <w:numId w:val="23"/>
        </w:numPr>
        <w:suppressAutoHyphens w:val="0"/>
        <w:rPr>
          <w:color w:val="FFFFFF" w:themeColor="background1"/>
        </w:rPr>
      </w:pPr>
      <w:r w:rsidRPr="00142122">
        <w:t>CLÁUSULA</w:t>
      </w:r>
      <w:r w:rsidRPr="004827F2">
        <w:t xml:space="preserve"> DÉCIMA QUARTA – DOS CASOS OMISSOS </w:t>
      </w:r>
    </w:p>
    <w:p w14:paraId="798C2D30" w14:textId="77777777" w:rsidR="007F4419" w:rsidRPr="004827F2" w:rsidRDefault="007F4419" w:rsidP="007F4419">
      <w:pPr>
        <w:pStyle w:val="Nivel2"/>
        <w:autoSpaceDE/>
        <w:autoSpaceDN/>
        <w:adjustRightInd/>
        <w:spacing w:after="288"/>
        <w:ind w:left="284"/>
      </w:pPr>
      <w:r>
        <w:t>14.1.</w:t>
      </w:r>
      <w:r w:rsidRPr="004827F2">
        <w:t xml:space="preserve">Os </w:t>
      </w:r>
      <w:r w:rsidRPr="00216690">
        <w:t>casos</w:t>
      </w:r>
      <w:r w:rsidRPr="004827F2">
        <w:t xml:space="preserve"> omissos serão decididos pelo contratante, segundo as disposições contidas na Lei </w:t>
      </w:r>
      <w:hyperlink r:id="rId43" w:history="1">
        <w:r w:rsidRPr="007C65C9">
          <w:rPr>
            <w:rStyle w:val="Hyperlink"/>
          </w:rPr>
          <w:t>nº 14.133, de 2021</w:t>
        </w:r>
      </w:hyperlink>
      <w:r w:rsidRPr="004827F2">
        <w:t xml:space="preserve">, e demais normas federais aplicáveis e, subsidiariamente, segundo as disposições contidas na </w:t>
      </w:r>
      <w:hyperlink r:id="rId44" w:history="1">
        <w:r w:rsidRPr="007C65C9">
          <w:rPr>
            <w:rStyle w:val="Hyperlink"/>
          </w:rPr>
          <w:t>Lei nº 8.078, de 1990 – Código de Defesa do Consumidor</w:t>
        </w:r>
      </w:hyperlink>
      <w:r w:rsidRPr="007C65C9">
        <w:t xml:space="preserve"> </w:t>
      </w:r>
      <w:r w:rsidRPr="004827F2">
        <w:t>– e normas e princípios gerais dos contratos.</w:t>
      </w:r>
    </w:p>
    <w:p w14:paraId="11AE7597" w14:textId="77777777" w:rsidR="007F4419" w:rsidRPr="004827F2" w:rsidRDefault="007F4419" w:rsidP="007F4419">
      <w:pPr>
        <w:pStyle w:val="Nivel01"/>
        <w:numPr>
          <w:ilvl w:val="0"/>
          <w:numId w:val="23"/>
        </w:numPr>
        <w:suppressAutoHyphens w:val="0"/>
        <w:rPr>
          <w:color w:val="FFFFFF" w:themeColor="background1"/>
        </w:rPr>
      </w:pPr>
      <w:r w:rsidRPr="004827F2">
        <w:t xml:space="preserve">CLÁUSULA </w:t>
      </w:r>
      <w:r w:rsidRPr="00142122">
        <w:t>DÉCIMA</w:t>
      </w:r>
      <w:r w:rsidRPr="004827F2">
        <w:t xml:space="preserve"> QUINTA – ALTERAÇÕES</w:t>
      </w:r>
    </w:p>
    <w:p w14:paraId="6CE1CBBD" w14:textId="77777777" w:rsidR="007F4419" w:rsidRPr="007C65C9" w:rsidRDefault="007F4419" w:rsidP="007F4419">
      <w:pPr>
        <w:pStyle w:val="Nivel2"/>
        <w:autoSpaceDE/>
        <w:autoSpaceDN/>
        <w:adjustRightInd/>
        <w:spacing w:after="288"/>
        <w:ind w:left="284"/>
      </w:pPr>
      <w:r>
        <w:t>15.1.</w:t>
      </w:r>
      <w:r w:rsidRPr="00216690">
        <w:t>Eventuais</w:t>
      </w:r>
      <w:r w:rsidRPr="004827F2">
        <w:t xml:space="preserve"> alterações contratuais reger-se-ão pela disciplina dos </w:t>
      </w:r>
      <w:hyperlink r:id="rId45" w:anchor="art124" w:history="1">
        <w:r w:rsidRPr="007C65C9">
          <w:rPr>
            <w:rStyle w:val="Hyperlink"/>
          </w:rPr>
          <w:t>arts. 124 e seguintes da Lei nº 14.133, de 2021</w:t>
        </w:r>
      </w:hyperlink>
      <w:r w:rsidRPr="007C65C9">
        <w:t>.</w:t>
      </w:r>
    </w:p>
    <w:p w14:paraId="2D52001B" w14:textId="77777777" w:rsidR="007F4419" w:rsidRDefault="007F4419" w:rsidP="007F4419">
      <w:pPr>
        <w:pStyle w:val="Nivel2"/>
        <w:autoSpaceDE/>
        <w:autoSpaceDN/>
        <w:adjustRightInd/>
        <w:spacing w:after="288"/>
        <w:ind w:left="284"/>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3DDADBC2" w14:textId="77777777" w:rsidR="007F4419" w:rsidRPr="007C65C9" w:rsidRDefault="007F4419" w:rsidP="007F4419">
      <w:pPr>
        <w:pStyle w:val="Nivel2"/>
        <w:autoSpaceDE/>
        <w:autoSpaceDN/>
        <w:adjustRightInd/>
        <w:spacing w:after="288"/>
        <w:ind w:left="284"/>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02D740D" w14:textId="77777777" w:rsidR="007F4419" w:rsidRPr="004827F2" w:rsidRDefault="007F4419" w:rsidP="007F4419">
      <w:pPr>
        <w:pStyle w:val="Nivel2"/>
        <w:autoSpaceDE/>
        <w:autoSpaceDN/>
        <w:adjustRightInd/>
        <w:spacing w:after="288"/>
        <w:ind w:left="284"/>
      </w:pPr>
      <w:r>
        <w:t>15.4.</w:t>
      </w:r>
      <w:r w:rsidRPr="00216690">
        <w:t>Registros</w:t>
      </w:r>
      <w:r w:rsidRPr="004827F2">
        <w:t xml:space="preserve"> que não caracterizam alteração do contrato podem ser realizados por simples apostila, dispensada a celebração de termo aditivo, na forma do </w:t>
      </w:r>
      <w:hyperlink r:id="rId46" w:anchor="art136" w:history="1">
        <w:r w:rsidRPr="007C65C9">
          <w:rPr>
            <w:rStyle w:val="Hyperlink"/>
          </w:rPr>
          <w:t>art. 136 da Lei nº 14.133, de 2021</w:t>
        </w:r>
      </w:hyperlink>
      <w:r w:rsidRPr="004827F2">
        <w:t>.</w:t>
      </w:r>
    </w:p>
    <w:p w14:paraId="3AC9D0A5" w14:textId="77777777" w:rsidR="007F4419" w:rsidRPr="004827F2" w:rsidRDefault="007F4419" w:rsidP="007F4419">
      <w:pPr>
        <w:pStyle w:val="Nivel01"/>
        <w:numPr>
          <w:ilvl w:val="0"/>
          <w:numId w:val="23"/>
        </w:numPr>
        <w:suppressAutoHyphens w:val="0"/>
        <w:rPr>
          <w:color w:val="FFFFFF" w:themeColor="background1"/>
        </w:rPr>
      </w:pPr>
      <w:r w:rsidRPr="004827F2">
        <w:t xml:space="preserve">CLÁUSULA </w:t>
      </w:r>
      <w:r w:rsidRPr="00142122">
        <w:t>DÉCIMA</w:t>
      </w:r>
      <w:r w:rsidRPr="004827F2">
        <w:t xml:space="preserve"> SEXTA – PUBLICAÇÃO</w:t>
      </w:r>
    </w:p>
    <w:p w14:paraId="6B560D13" w14:textId="77777777" w:rsidR="007F4419" w:rsidRPr="007C65C9" w:rsidRDefault="007F4419" w:rsidP="007F4419">
      <w:pPr>
        <w:pStyle w:val="Nivel2"/>
        <w:autoSpaceDE/>
        <w:autoSpaceDN/>
        <w:adjustRightInd/>
        <w:spacing w:after="288"/>
        <w:ind w:left="284"/>
      </w:pPr>
      <w:r>
        <w:t>16.1.</w:t>
      </w:r>
      <w:r w:rsidRPr="00216690">
        <w:t>Incumbirá</w:t>
      </w:r>
      <w:r w:rsidRPr="004827F2">
        <w:t xml:space="preserve"> ao contratante divulgar o presente instrumento no Portal Nacional de Contratações Públicas (PNCP), na forma prevista no </w:t>
      </w:r>
      <w:hyperlink r:id="rId47"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48" w:anchor="art8§2" w:history="1">
        <w:r w:rsidRPr="007C65C9">
          <w:rPr>
            <w:rStyle w:val="Hyperlink"/>
          </w:rPr>
          <w:t>art. 8º, §2º, da Lei n. 12.527, de 2011</w:t>
        </w:r>
      </w:hyperlink>
      <w:r w:rsidRPr="007C65C9">
        <w:t xml:space="preserve">, c/c </w:t>
      </w:r>
      <w:hyperlink r:id="rId49" w:anchor="art7§3" w:history="1">
        <w:r w:rsidRPr="007C65C9">
          <w:rPr>
            <w:rStyle w:val="Hyperlink"/>
          </w:rPr>
          <w:t>art. 7º, §3º, inciso V, do Decreto n. 7.724, de 2012</w:t>
        </w:r>
      </w:hyperlink>
      <w:r w:rsidRPr="007C65C9">
        <w:t>.</w:t>
      </w:r>
    </w:p>
    <w:p w14:paraId="5F408883" w14:textId="77777777" w:rsidR="007F4419" w:rsidRPr="004827F2" w:rsidRDefault="007F4419" w:rsidP="007F4419">
      <w:pPr>
        <w:pStyle w:val="Nivel01"/>
        <w:numPr>
          <w:ilvl w:val="0"/>
          <w:numId w:val="23"/>
        </w:numPr>
        <w:suppressAutoHyphens w:val="0"/>
        <w:rPr>
          <w:color w:val="FFFFFF" w:themeColor="background1"/>
        </w:rPr>
      </w:pPr>
      <w:r w:rsidRPr="004827F2">
        <w:t xml:space="preserve">CLÁUSULA </w:t>
      </w:r>
      <w:r w:rsidRPr="00142122">
        <w:t>DÉCIMA</w:t>
      </w:r>
      <w:r w:rsidRPr="004827F2">
        <w:t xml:space="preserve"> SÉTIMA– FORO (</w:t>
      </w:r>
      <w:hyperlink r:id="rId50" w:anchor="art92§1" w:history="1">
        <w:r w:rsidRPr="007C65C9">
          <w:rPr>
            <w:rStyle w:val="Hyperlink"/>
          </w:rPr>
          <w:t>art. 92, §1º</w:t>
        </w:r>
      </w:hyperlink>
      <w:r w:rsidRPr="004827F2">
        <w:t>)</w:t>
      </w:r>
    </w:p>
    <w:p w14:paraId="49C1F81C" w14:textId="77777777" w:rsidR="007F4419" w:rsidRPr="004827F2" w:rsidRDefault="007F4419" w:rsidP="007F4419">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1" w:anchor="art92§1" w:history="1">
        <w:r w:rsidRPr="007C65C9">
          <w:rPr>
            <w:rStyle w:val="Hyperlink"/>
          </w:rPr>
          <w:t>art. 92, §1º, da Lei nº 14.133/21</w:t>
        </w:r>
      </w:hyperlink>
      <w:r w:rsidRPr="007C65C9">
        <w:t>.</w:t>
      </w:r>
    </w:p>
    <w:p w14:paraId="315820F1" w14:textId="77777777" w:rsidR="007F4419" w:rsidRPr="007C65C9" w:rsidRDefault="007F4419" w:rsidP="007F4419">
      <w:pPr>
        <w:pStyle w:val="Nivel2"/>
        <w:spacing w:afterLines="120" w:after="288" w:line="312" w:lineRule="auto"/>
        <w:ind w:firstLine="567"/>
        <w:rPr>
          <w:i/>
          <w:iCs/>
        </w:rPr>
      </w:pPr>
      <w:r w:rsidRPr="007C65C9">
        <w:rPr>
          <w:i/>
          <w:iCs/>
        </w:rPr>
        <w:t>[Local], [dia] de [mês] de [ano].</w:t>
      </w:r>
    </w:p>
    <w:p w14:paraId="1CF47E11" w14:textId="77777777" w:rsidR="007F4419" w:rsidRPr="004827F2" w:rsidRDefault="007F4419" w:rsidP="007F4419">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lastRenderedPageBreak/>
        <w:t>_________________________</w:t>
      </w:r>
    </w:p>
    <w:p w14:paraId="6A9514B6" w14:textId="77777777" w:rsidR="007F4419" w:rsidRPr="004827F2" w:rsidRDefault="007F4419" w:rsidP="007F4419">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74486F58" w14:textId="77777777" w:rsidR="007F4419" w:rsidRPr="004827F2" w:rsidRDefault="007F4419" w:rsidP="007F4419">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19E46C05" w14:textId="77777777" w:rsidR="007F4419" w:rsidRPr="004827F2" w:rsidRDefault="007F4419" w:rsidP="007F4419">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6B10C8C4" w14:textId="77777777" w:rsidR="007F4419" w:rsidRPr="007C65C9" w:rsidRDefault="007F4419" w:rsidP="007F4419">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7DF2F5F2" w14:textId="77777777" w:rsidR="007F4419" w:rsidRPr="007C65C9" w:rsidRDefault="007F4419" w:rsidP="007F4419">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6CD230BC" w14:textId="77777777" w:rsidR="007F4419" w:rsidRPr="007C65C9" w:rsidRDefault="007F4419" w:rsidP="007F4419">
      <w:pPr>
        <w:spacing w:before="120" w:afterLines="120" w:after="288" w:line="312" w:lineRule="auto"/>
        <w:ind w:firstLine="567"/>
        <w:rPr>
          <w:rFonts w:ascii="Arial" w:hAnsi="Arial" w:cs="Arial"/>
          <w:sz w:val="20"/>
          <w:szCs w:val="20"/>
        </w:rPr>
      </w:pPr>
      <w:r w:rsidRPr="007C65C9">
        <w:rPr>
          <w:rFonts w:ascii="Arial" w:hAnsi="Arial" w:cs="Arial"/>
          <w:i/>
          <w:iCs/>
          <w:sz w:val="20"/>
          <w:szCs w:val="20"/>
        </w:rPr>
        <w:t xml:space="preserve">2- </w:t>
      </w:r>
    </w:p>
    <w:p w14:paraId="56A484D2" w14:textId="77777777" w:rsidR="007F4419" w:rsidRPr="004827F2" w:rsidRDefault="007F4419" w:rsidP="007F4419">
      <w:pPr>
        <w:spacing w:before="120" w:afterLines="120" w:after="288" w:line="312" w:lineRule="auto"/>
        <w:ind w:firstLine="567"/>
        <w:rPr>
          <w:rFonts w:ascii="Arial" w:hAnsi="Arial" w:cs="Arial"/>
          <w:sz w:val="20"/>
          <w:szCs w:val="20"/>
        </w:rPr>
      </w:pPr>
    </w:p>
    <w:p w14:paraId="58D6CA07" w14:textId="77777777" w:rsidR="00D3539F" w:rsidRPr="00C90A7B" w:rsidRDefault="00D3539F" w:rsidP="007C142C">
      <w:pPr>
        <w:spacing w:line="360" w:lineRule="auto"/>
        <w:ind w:left="708"/>
        <w:rPr>
          <w:rFonts w:ascii="Arial" w:hAnsi="Arial" w:cs="Arial"/>
          <w:b/>
          <w:bCs/>
          <w:sz w:val="18"/>
          <w:szCs w:val="18"/>
        </w:rPr>
      </w:pPr>
    </w:p>
    <w:p w14:paraId="2735038F" w14:textId="0AF036F7" w:rsidR="002738C0" w:rsidRDefault="002738C0" w:rsidP="008D7BBA">
      <w:pPr>
        <w:pStyle w:val="Ttulo2"/>
        <w:jc w:val="left"/>
        <w:rPr>
          <w:rFonts w:ascii="Arial" w:hAnsi="Arial" w:cs="Arial"/>
          <w:sz w:val="20"/>
        </w:rPr>
      </w:pPr>
    </w:p>
    <w:p w14:paraId="3C794FBD" w14:textId="0F5D1D2B" w:rsidR="008D7BBA" w:rsidRDefault="008D7BBA" w:rsidP="008D7BBA"/>
    <w:p w14:paraId="0234B418" w14:textId="3AEDBC69" w:rsidR="00B546A1" w:rsidRDefault="00B546A1" w:rsidP="008D7BBA"/>
    <w:p w14:paraId="4D61CAC2" w14:textId="3BAC5150" w:rsidR="00B546A1" w:rsidRDefault="00B546A1" w:rsidP="008D7BBA"/>
    <w:p w14:paraId="5CB845EC" w14:textId="245F631A" w:rsidR="00B546A1" w:rsidRDefault="00B546A1" w:rsidP="008D7BBA"/>
    <w:p w14:paraId="7A69934A" w14:textId="3F447C96" w:rsidR="00B546A1" w:rsidRDefault="00B546A1" w:rsidP="008D7BBA"/>
    <w:p w14:paraId="05E76FD3" w14:textId="56AE94D9" w:rsidR="00B546A1" w:rsidRDefault="00B546A1" w:rsidP="008D7BBA"/>
    <w:p w14:paraId="0291333C" w14:textId="17673594" w:rsidR="00D3539F" w:rsidRDefault="00D3539F" w:rsidP="008D7BBA"/>
    <w:p w14:paraId="6D7F2BC2" w14:textId="42BE9CC6" w:rsidR="00D3539F" w:rsidRDefault="00D3539F" w:rsidP="008D7BBA"/>
    <w:p w14:paraId="259135F7" w14:textId="4ED01CFF" w:rsidR="00D3539F" w:rsidRDefault="00D3539F" w:rsidP="008D7BBA"/>
    <w:p w14:paraId="20F53B6E" w14:textId="7AF5A7CD" w:rsidR="00D3539F" w:rsidRDefault="00D3539F" w:rsidP="008D7BBA"/>
    <w:p w14:paraId="3D335032" w14:textId="74985737" w:rsidR="00D3539F" w:rsidRDefault="00D3539F" w:rsidP="008D7BBA"/>
    <w:p w14:paraId="1356DD02" w14:textId="06694B4E" w:rsidR="00D3539F" w:rsidRDefault="00D3539F" w:rsidP="008D7BBA"/>
    <w:p w14:paraId="107A9DF2" w14:textId="4B09FFA4" w:rsidR="00D3539F" w:rsidRDefault="00D3539F" w:rsidP="008D7BBA"/>
    <w:p w14:paraId="59A10F4B" w14:textId="12D48C7C" w:rsidR="00D3539F" w:rsidRDefault="00D3539F" w:rsidP="008D7BBA"/>
    <w:p w14:paraId="7F1E3B86" w14:textId="45DE72A6" w:rsidR="00D3539F" w:rsidRDefault="00D3539F" w:rsidP="008D7BBA"/>
    <w:p w14:paraId="01E12499" w14:textId="3545B057" w:rsidR="00D3539F" w:rsidRDefault="00D3539F" w:rsidP="008D7BBA"/>
    <w:p w14:paraId="4D8ABA45" w14:textId="5E18D08A" w:rsidR="00D3539F" w:rsidRDefault="00D3539F" w:rsidP="008D7BBA"/>
    <w:p w14:paraId="0FF2A785" w14:textId="6F8ABBDE" w:rsidR="00D3539F" w:rsidRDefault="00D3539F" w:rsidP="008D7BBA"/>
    <w:p w14:paraId="38561761" w14:textId="59CBB516" w:rsidR="005B2EB0" w:rsidRDefault="005B2EB0" w:rsidP="008D7BBA"/>
    <w:p w14:paraId="76EEE674" w14:textId="460BEBB3" w:rsidR="005B2EB0" w:rsidRDefault="005B2EB0" w:rsidP="008D7BBA"/>
    <w:p w14:paraId="525DF9BC" w14:textId="7A42749D" w:rsidR="005B2EB0" w:rsidRDefault="005B2EB0" w:rsidP="008D7BBA"/>
    <w:p w14:paraId="6280AAA3" w14:textId="7D1F15F0" w:rsidR="005B2EB0" w:rsidRDefault="005B2EB0" w:rsidP="008D7BBA"/>
    <w:p w14:paraId="2C999984" w14:textId="1BA32436" w:rsidR="005B2EB0" w:rsidRDefault="005B2EB0" w:rsidP="008D7BBA"/>
    <w:p w14:paraId="5CB0FB7D" w14:textId="0CACDC61" w:rsidR="005B2EB0" w:rsidRDefault="005B2EB0" w:rsidP="008D7BBA"/>
    <w:p w14:paraId="5E8F3347" w14:textId="77777777" w:rsidR="005B2EB0" w:rsidRDefault="005B2EB0" w:rsidP="008D7BBA"/>
    <w:p w14:paraId="48EFAE6A" w14:textId="77777777" w:rsidR="00EB15DD" w:rsidRDefault="00EB15DD" w:rsidP="008D7BBA"/>
    <w:p w14:paraId="4B5D07A1" w14:textId="77777777" w:rsidR="00D637FE" w:rsidRPr="008D7BBA" w:rsidRDefault="00D637FE" w:rsidP="008D7BBA"/>
    <w:p w14:paraId="366515A1" w14:textId="5EFB9DB9" w:rsidR="002738C0" w:rsidRDefault="002738C0" w:rsidP="00BA5F58">
      <w:pPr>
        <w:ind w:left="115"/>
        <w:jc w:val="center"/>
        <w:rPr>
          <w:rFonts w:ascii="Arial" w:hAnsi="Arial" w:cs="Arial"/>
          <w:sz w:val="20"/>
          <w:szCs w:val="20"/>
        </w:rPr>
      </w:pPr>
    </w:p>
    <w:p w14:paraId="7B87C253" w14:textId="44E3D1CD"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462A1B">
        <w:rPr>
          <w:rFonts w:ascii="Arial" w:hAnsi="Arial" w:cs="Arial"/>
          <w:b/>
          <w:sz w:val="18"/>
          <w:szCs w:val="18"/>
        </w:rPr>
        <w:t>1</w:t>
      </w:r>
      <w:r w:rsidR="00EB15DD">
        <w:rPr>
          <w:rFonts w:ascii="Arial" w:hAnsi="Arial" w:cs="Arial"/>
          <w:b/>
          <w:sz w:val="18"/>
          <w:szCs w:val="18"/>
        </w:rPr>
        <w:t>8</w:t>
      </w:r>
      <w:r>
        <w:rPr>
          <w:rFonts w:ascii="Arial" w:hAnsi="Arial" w:cs="Arial"/>
          <w:b/>
          <w:sz w:val="18"/>
          <w:szCs w:val="18"/>
        </w:rPr>
        <w:t xml:space="preserve">/2024 </w:t>
      </w:r>
    </w:p>
    <w:p w14:paraId="2236EACE" w14:textId="7BD28C7C"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462A1B">
        <w:rPr>
          <w:rFonts w:ascii="Arial" w:hAnsi="Arial" w:cs="Arial"/>
          <w:b/>
          <w:sz w:val="18"/>
          <w:szCs w:val="18"/>
        </w:rPr>
        <w:t xml:space="preserve"> 102</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7777777"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Tipo: </w:t>
      </w:r>
      <w:r w:rsidRPr="00342F0E">
        <w:rPr>
          <w:rFonts w:ascii="Arial" w:hAnsi="Arial" w:cs="Arial"/>
          <w:sz w:val="18"/>
          <w:szCs w:val="18"/>
        </w:rPr>
        <w:fldChar w:fldCharType="begin"/>
      </w:r>
      <w:r w:rsidRPr="00342F0E">
        <w:rPr>
          <w:rFonts w:ascii="Arial" w:hAnsi="Arial" w:cs="Arial"/>
          <w:sz w:val="18"/>
          <w:szCs w:val="18"/>
        </w:rPr>
        <w:instrText xml:space="preserve"> DOCVARIABLE "FormaJulgamento" \* MERGEFORMAT </w:instrText>
      </w:r>
      <w:r w:rsidRPr="00342F0E">
        <w:rPr>
          <w:rFonts w:ascii="Arial" w:hAnsi="Arial" w:cs="Arial"/>
          <w:sz w:val="18"/>
          <w:szCs w:val="18"/>
        </w:rPr>
        <w:fldChar w:fldCharType="separate"/>
      </w:r>
      <w:r w:rsidRPr="00342F0E">
        <w:rPr>
          <w:rFonts w:ascii="Arial" w:hAnsi="Arial" w:cs="Arial"/>
          <w:sz w:val="18"/>
          <w:szCs w:val="18"/>
        </w:rPr>
        <w:t xml:space="preserve">MENOR PREÇO </w:t>
      </w:r>
      <w:r w:rsidRPr="00342F0E">
        <w:rPr>
          <w:rFonts w:ascii="Arial" w:hAnsi="Arial" w:cs="Arial"/>
          <w:sz w:val="18"/>
          <w:szCs w:val="18"/>
        </w:rPr>
        <w:fldChar w:fldCharType="end"/>
      </w:r>
      <w:r w:rsidRPr="00342F0E">
        <w:rPr>
          <w:rFonts w:ascii="Arial" w:hAnsi="Arial" w:cs="Arial"/>
          <w:sz w:val="18"/>
          <w:szCs w:val="18"/>
        </w:rPr>
        <w:t>POR ITEM;</w:t>
      </w:r>
    </w:p>
    <w:p w14:paraId="04C9695A" w14:textId="5E77D0F0" w:rsidR="0059675D" w:rsidRPr="00EB2D3F" w:rsidRDefault="002738C0" w:rsidP="0059675D">
      <w:pPr>
        <w:spacing w:line="360" w:lineRule="auto"/>
        <w:rPr>
          <w:rFonts w:ascii="Arial" w:hAnsi="Arial" w:cs="Arial"/>
          <w:sz w:val="20"/>
          <w:szCs w:val="20"/>
        </w:rPr>
      </w:pPr>
      <w:r w:rsidRPr="00342F0E">
        <w:rPr>
          <w:rFonts w:ascii="Arial" w:hAnsi="Arial" w:cs="Arial"/>
          <w:sz w:val="18"/>
          <w:szCs w:val="18"/>
        </w:rPr>
        <w:t xml:space="preserve">Objeto: </w:t>
      </w:r>
      <w:bookmarkStart w:id="31" w:name="_Hlk169591910"/>
      <w:r w:rsidR="00F81E0B" w:rsidRPr="00673E06">
        <w:rPr>
          <w:rFonts w:ascii="Arial" w:hAnsi="Arial" w:cs="Arial"/>
          <w:sz w:val="20"/>
        </w:rPr>
        <w:t xml:space="preserve">Contratação </w:t>
      </w:r>
      <w:bookmarkEnd w:id="31"/>
      <w:r w:rsidR="0059675D" w:rsidRPr="00EB2D3F">
        <w:rPr>
          <w:rFonts w:ascii="Arial" w:hAnsi="Arial" w:cs="Arial"/>
          <w:sz w:val="20"/>
          <w:szCs w:val="20"/>
        </w:rPr>
        <w:t xml:space="preserve">de empresa para fornecer um sistema informatizado integrado, visando a modernização e eficiência das operações administrativas da Prefeitura Municipal de Mandaguaçu. O sistema deve contemplar funcionalidades que atendam comunicação interna, externa, gestão documental e central de atendimento, com </w:t>
      </w:r>
      <w:r w:rsidR="0059675D" w:rsidRPr="00EB2D3F">
        <w:rPr>
          <w:rFonts w:ascii="Arial" w:hAnsi="Arial" w:cs="Arial"/>
          <w:b/>
          <w:sz w:val="20"/>
          <w:szCs w:val="20"/>
        </w:rPr>
        <w:t>Módulos -</w:t>
      </w:r>
      <w:r w:rsidR="0059675D" w:rsidRPr="00EB2D3F">
        <w:rPr>
          <w:rFonts w:ascii="Arial" w:hAnsi="Arial" w:cs="Arial"/>
          <w:sz w:val="20"/>
          <w:szCs w:val="20"/>
        </w:rPr>
        <w:t xml:space="preserve"> </w:t>
      </w:r>
      <w:r w:rsidR="0059675D" w:rsidRPr="00EB2D3F">
        <w:rPr>
          <w:rFonts w:ascii="Arial" w:hAnsi="Arial" w:cs="Arial"/>
          <w:i/>
          <w:sz w:val="20"/>
          <w:szCs w:val="20"/>
          <w:u w:val="single"/>
        </w:rPr>
        <w:t xml:space="preserve">*memorando, *circular, *ouvidoria digital, *protocolo eletrônico, *pedido de e-SIC, *ofício eletrônico, *processo administrativo, *ato oficial, *aplicativo móvel, *workflow avançado, *assinatura digital </w:t>
      </w:r>
      <w:r w:rsidR="0059675D" w:rsidRPr="0044270E">
        <w:rPr>
          <w:rFonts w:ascii="Arial" w:hAnsi="Arial" w:cs="Arial"/>
          <w:i/>
          <w:sz w:val="20"/>
          <w:szCs w:val="20"/>
          <w:u w:val="single"/>
        </w:rPr>
        <w:t>e *análise de projetos de engenharia</w:t>
      </w:r>
      <w:r w:rsidR="0059675D" w:rsidRPr="0044270E">
        <w:rPr>
          <w:rFonts w:ascii="Arial" w:hAnsi="Arial" w:cs="Arial"/>
          <w:sz w:val="20"/>
          <w:szCs w:val="20"/>
        </w:rPr>
        <w:t>.</w:t>
      </w:r>
      <w:r w:rsidR="0059675D" w:rsidRPr="00EB2D3F">
        <w:rPr>
          <w:rFonts w:ascii="Arial" w:hAnsi="Arial" w:cs="Arial"/>
          <w:sz w:val="20"/>
          <w:szCs w:val="20"/>
        </w:rPr>
        <w:t xml:space="preserve"> </w:t>
      </w:r>
      <w:r w:rsidR="0059675D" w:rsidRPr="00EB2D3F">
        <w:rPr>
          <w:rFonts w:ascii="Arial" w:hAnsi="Arial" w:cs="Arial"/>
          <w:b/>
          <w:sz w:val="20"/>
          <w:szCs w:val="20"/>
        </w:rPr>
        <w:t>Treinamento -</w:t>
      </w:r>
      <w:r w:rsidR="0059675D" w:rsidRPr="00EB2D3F">
        <w:rPr>
          <w:rFonts w:ascii="Arial" w:hAnsi="Arial" w:cs="Arial"/>
          <w:sz w:val="20"/>
          <w:szCs w:val="20"/>
        </w:rPr>
        <w:t xml:space="preserve"> </w:t>
      </w:r>
      <w:r w:rsidR="0059675D" w:rsidRPr="00EB2D3F">
        <w:rPr>
          <w:rFonts w:ascii="Arial" w:hAnsi="Arial" w:cs="Arial"/>
          <w:i/>
          <w:sz w:val="20"/>
          <w:szCs w:val="20"/>
          <w:u w:val="single"/>
        </w:rPr>
        <w:t>Capacitação dos funcionários da prefeitura para utilização do sistema.</w:t>
      </w:r>
      <w:r w:rsidR="0059675D" w:rsidRPr="00EB2D3F">
        <w:rPr>
          <w:rFonts w:ascii="Arial" w:hAnsi="Arial" w:cs="Arial"/>
          <w:sz w:val="20"/>
          <w:szCs w:val="20"/>
        </w:rPr>
        <w:t xml:space="preserve"> </w:t>
      </w:r>
      <w:r w:rsidR="0059675D" w:rsidRPr="00EB2D3F">
        <w:rPr>
          <w:rFonts w:ascii="Arial" w:hAnsi="Arial" w:cs="Arial"/>
          <w:b/>
          <w:sz w:val="20"/>
          <w:szCs w:val="20"/>
        </w:rPr>
        <w:t>Suporte Técnico -</w:t>
      </w:r>
      <w:r w:rsidR="0059675D" w:rsidRPr="00EB2D3F">
        <w:rPr>
          <w:rFonts w:ascii="Arial" w:hAnsi="Arial" w:cs="Arial"/>
          <w:sz w:val="20"/>
          <w:szCs w:val="20"/>
        </w:rPr>
        <w:t xml:space="preserve"> </w:t>
      </w:r>
      <w:r w:rsidR="0059675D" w:rsidRPr="00EB2D3F">
        <w:rPr>
          <w:rFonts w:ascii="Arial" w:hAnsi="Arial" w:cs="Arial"/>
          <w:i/>
          <w:sz w:val="20"/>
          <w:szCs w:val="20"/>
          <w:u w:val="single"/>
        </w:rPr>
        <w:t>Suporte contínuo e manutenção do sistema durante a vigência do contrato, com capacidade de pelo menos 200 funcionários públicos cadastrados.</w:t>
      </w:r>
    </w:p>
    <w:p w14:paraId="5768327C" w14:textId="7B8A541A" w:rsidR="002738C0" w:rsidRPr="002738C0" w:rsidRDefault="002738C0" w:rsidP="002738C0">
      <w:pPr>
        <w:pStyle w:val="WW-Corpodetexto3"/>
        <w:tabs>
          <w:tab w:val="num" w:pos="576"/>
          <w:tab w:val="left" w:pos="9923"/>
        </w:tabs>
        <w:ind w:right="606"/>
        <w:rPr>
          <w:rFonts w:ascii="Arial" w:hAnsi="Arial" w:cs="Arial"/>
          <w:sz w:val="20"/>
        </w:rPr>
      </w:pPr>
      <w:r w:rsidRPr="00CD395C">
        <w:rPr>
          <w:rFonts w:ascii="Arial" w:hAnsi="Arial" w:cs="Arial"/>
          <w:sz w:val="20"/>
        </w:rPr>
        <w:t xml:space="preserve">. </w:t>
      </w:r>
    </w:p>
    <w:p w14:paraId="15F831B9" w14:textId="77777777" w:rsidR="00C4557A" w:rsidRPr="00B3202D" w:rsidRDefault="002738C0" w:rsidP="00C4557A">
      <w:pPr>
        <w:pStyle w:val="Corpo"/>
        <w:widowControl w:val="0"/>
        <w:spacing w:after="88"/>
        <w:rPr>
          <w:b/>
          <w:bCs/>
        </w:rPr>
      </w:pPr>
      <w:r w:rsidRPr="00342F0E">
        <w:rPr>
          <w:rFonts w:ascii="Arial" w:hAnsi="Arial" w:cs="Arial"/>
          <w:sz w:val="18"/>
          <w:szCs w:val="18"/>
        </w:rPr>
        <w:t xml:space="preserve">Valor Máximo: </w:t>
      </w:r>
      <w:r w:rsidR="00C4557A" w:rsidRPr="00EB2D3F">
        <w:rPr>
          <w:rFonts w:ascii="Arial" w:hAnsi="Arial" w:cs="Arial"/>
          <w:b/>
          <w:bCs/>
        </w:rPr>
        <w:t>R$ 114.874,92</w:t>
      </w:r>
      <w:r w:rsidR="00C4557A" w:rsidRPr="00320EAA">
        <w:rPr>
          <w:rFonts w:ascii="Arial" w:hAnsi="Arial" w:cs="Arial"/>
          <w:b/>
          <w:bCs/>
        </w:rPr>
        <w:t xml:space="preserve"> </w:t>
      </w:r>
      <w:r w:rsidR="00C4557A" w:rsidRPr="00320EAA">
        <w:rPr>
          <w:rFonts w:ascii="Arial" w:hAnsi="Arial" w:cs="Arial"/>
        </w:rPr>
        <w:t>(</w:t>
      </w:r>
      <w:r w:rsidR="00C4557A">
        <w:rPr>
          <w:rFonts w:ascii="Arial" w:hAnsi="Arial" w:cs="Arial"/>
        </w:rPr>
        <w:t>cento e quatorze mil, oitocentos e setenta e quatro reais e noventa e dois centavos</w:t>
      </w:r>
      <w:r w:rsidR="00C4557A" w:rsidRPr="00320EAA">
        <w:rPr>
          <w:rFonts w:ascii="Arial" w:hAnsi="Arial" w:cs="Arial"/>
        </w:rPr>
        <w:t>)</w:t>
      </w:r>
      <w:r w:rsidR="00C4557A" w:rsidRPr="00CD395C">
        <w:rPr>
          <w:rFonts w:ascii="Arial" w:hAnsi="Arial" w:cs="Arial"/>
          <w:b/>
        </w:rPr>
        <w:t>.</w:t>
      </w:r>
      <w:r w:rsidR="00C4557A" w:rsidRPr="00CD395C">
        <w:rPr>
          <w:rFonts w:ascii="Arial" w:hAnsi="Arial" w:cs="Arial"/>
        </w:rPr>
        <w:t xml:space="preserve"> </w:t>
      </w:r>
    </w:p>
    <w:p w14:paraId="7C3107ED" w14:textId="779D048E"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Data e Horário do termino do recebimento das propostas das empresas, até às 09:00 horas do dia </w:t>
      </w:r>
      <w:r w:rsidR="00C4557A">
        <w:rPr>
          <w:rFonts w:ascii="Arial" w:hAnsi="Arial" w:cs="Arial"/>
          <w:sz w:val="18"/>
          <w:szCs w:val="18"/>
        </w:rPr>
        <w:t>18</w:t>
      </w:r>
      <w:r w:rsidR="00462A1B">
        <w:rPr>
          <w:rFonts w:ascii="Arial" w:hAnsi="Arial" w:cs="Arial"/>
          <w:sz w:val="18"/>
          <w:szCs w:val="18"/>
        </w:rPr>
        <w:t>/07/2024</w:t>
      </w:r>
      <w:r w:rsidRPr="00342F0E">
        <w:rPr>
          <w:rFonts w:ascii="Arial" w:hAnsi="Arial" w:cs="Arial"/>
          <w:sz w:val="18"/>
          <w:szCs w:val="18"/>
        </w:rPr>
        <w:t>;</w:t>
      </w:r>
    </w:p>
    <w:p w14:paraId="000A08DC" w14:textId="18ABF688"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Data e Horário da sessão de disputa de preços, às 09:15 horas do dia </w:t>
      </w:r>
      <w:r w:rsidR="00C4557A">
        <w:rPr>
          <w:rFonts w:ascii="Arial" w:hAnsi="Arial" w:cs="Arial"/>
          <w:sz w:val="18"/>
          <w:szCs w:val="18"/>
        </w:rPr>
        <w:t>18</w:t>
      </w:r>
      <w:r w:rsidR="00462A1B">
        <w:rPr>
          <w:rFonts w:ascii="Arial" w:hAnsi="Arial" w:cs="Arial"/>
          <w:sz w:val="18"/>
          <w:szCs w:val="18"/>
        </w:rPr>
        <w:t>/07/2024</w:t>
      </w:r>
      <w:r w:rsidRPr="00342F0E">
        <w:rPr>
          <w:rFonts w:ascii="Arial" w:hAnsi="Arial" w:cs="Arial"/>
          <w:sz w:val="18"/>
          <w:szCs w:val="18"/>
        </w:rPr>
        <w:t>;</w:t>
      </w:r>
    </w:p>
    <w:p w14:paraId="1C0299D8" w14:textId="77777777" w:rsidR="002738C0" w:rsidRPr="00342F0E" w:rsidRDefault="002738C0" w:rsidP="002738C0">
      <w:pPr>
        <w:jc w:val="both"/>
        <w:rPr>
          <w:rFonts w:ascii="Arial" w:hAnsi="Arial" w:cs="Arial"/>
          <w:sz w:val="18"/>
          <w:szCs w:val="18"/>
        </w:rPr>
      </w:pPr>
      <w:r w:rsidRPr="00342F0E">
        <w:rPr>
          <w:rFonts w:ascii="Arial" w:hAnsi="Arial" w:cs="Arial"/>
          <w:sz w:val="18"/>
          <w:szCs w:val="18"/>
        </w:rPr>
        <w:t>Local: Rua Bernardino Bogo, l75 centro, no Município de Mandaguaçu, Estado do Paraná;</w:t>
      </w:r>
    </w:p>
    <w:p w14:paraId="2AD4B69C" w14:textId="15EDECD2"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Informações: O edital e seus anexos estão à disposição na Rua Bernardino Bogo, l75, Centro Fone (44) 3245-8400, Mandaguaçu, Estado do Paraná – site </w:t>
      </w:r>
      <w:hyperlink r:id="rId52" w:history="1">
        <w:r w:rsidRPr="00342F0E">
          <w:rPr>
            <w:rStyle w:val="Hyperlink"/>
            <w:rFonts w:ascii="Arial" w:hAnsi="Arial" w:cs="Arial"/>
            <w:sz w:val="18"/>
            <w:szCs w:val="18"/>
          </w:rPr>
          <w:t>www.mandaguacu.pr.gov.br</w:t>
        </w:r>
      </w:hyperlink>
      <w:r w:rsidRPr="00342F0E">
        <w:rPr>
          <w:rFonts w:ascii="Arial" w:hAnsi="Arial" w:cs="Arial"/>
          <w:sz w:val="18"/>
          <w:szCs w:val="18"/>
        </w:rPr>
        <w:t xml:space="preserve"> </w:t>
      </w:r>
    </w:p>
    <w:p w14:paraId="3D6E3632" w14:textId="77777777" w:rsidR="002738C0" w:rsidRPr="00342F0E" w:rsidRDefault="002738C0" w:rsidP="002738C0">
      <w:pPr>
        <w:jc w:val="both"/>
        <w:rPr>
          <w:rFonts w:ascii="Arial" w:hAnsi="Arial" w:cs="Arial"/>
          <w:sz w:val="18"/>
          <w:szCs w:val="18"/>
        </w:rPr>
      </w:pPr>
    </w:p>
    <w:p w14:paraId="4821E67E" w14:textId="274D0D0D"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Mandaguaçu, </w:t>
      </w:r>
      <w:r w:rsidR="006975A5">
        <w:rPr>
          <w:rFonts w:ascii="Arial" w:hAnsi="Arial" w:cs="Arial"/>
          <w:sz w:val="18"/>
          <w:szCs w:val="18"/>
        </w:rPr>
        <w:t>2</w:t>
      </w:r>
      <w:r w:rsidRPr="00342F0E">
        <w:rPr>
          <w:rFonts w:ascii="Arial" w:hAnsi="Arial" w:cs="Arial"/>
          <w:sz w:val="18"/>
          <w:szCs w:val="18"/>
        </w:rPr>
        <w:t xml:space="preserve"> de </w:t>
      </w:r>
      <w:r w:rsidR="00D3539F">
        <w:rPr>
          <w:rFonts w:ascii="Arial" w:hAnsi="Arial" w:cs="Arial"/>
          <w:sz w:val="18"/>
          <w:szCs w:val="18"/>
        </w:rPr>
        <w:t>ju</w:t>
      </w:r>
      <w:r w:rsidR="006975A5">
        <w:rPr>
          <w:rFonts w:ascii="Arial" w:hAnsi="Arial" w:cs="Arial"/>
          <w:sz w:val="18"/>
          <w:szCs w:val="18"/>
        </w:rPr>
        <w:t>l</w:t>
      </w:r>
      <w:r w:rsidR="00D3539F">
        <w:rPr>
          <w:rFonts w:ascii="Arial" w:hAnsi="Arial" w:cs="Arial"/>
          <w:sz w:val="18"/>
          <w:szCs w:val="18"/>
        </w:rPr>
        <w:t>ho</w:t>
      </w:r>
      <w:r w:rsidR="00B546A1">
        <w:rPr>
          <w:rFonts w:ascii="Arial" w:hAnsi="Arial" w:cs="Arial"/>
          <w:sz w:val="18"/>
          <w:szCs w:val="18"/>
        </w:rPr>
        <w:t xml:space="preserve"> </w:t>
      </w:r>
      <w:r w:rsidRPr="00342F0E">
        <w:rPr>
          <w:rFonts w:ascii="Arial" w:hAnsi="Arial" w:cs="Arial"/>
          <w:sz w:val="18"/>
          <w:szCs w:val="18"/>
        </w:rPr>
        <w:t>de 202</w:t>
      </w:r>
      <w:r w:rsidR="00646A9A">
        <w:rPr>
          <w:rFonts w:ascii="Arial" w:hAnsi="Arial" w:cs="Arial"/>
          <w:sz w:val="18"/>
          <w:szCs w:val="18"/>
        </w:rPr>
        <w:t>4</w:t>
      </w:r>
    </w:p>
    <w:p w14:paraId="010F04C6" w14:textId="77777777" w:rsidR="00646A9A" w:rsidRDefault="00646A9A" w:rsidP="002738C0">
      <w:pPr>
        <w:jc w:val="center"/>
        <w:rPr>
          <w:rFonts w:ascii="Arial" w:hAnsi="Arial" w:cs="Arial"/>
          <w:sz w:val="18"/>
          <w:szCs w:val="18"/>
        </w:rPr>
      </w:pPr>
    </w:p>
    <w:p w14:paraId="28BE00F3" w14:textId="77777777" w:rsidR="00646A9A" w:rsidRDefault="00646A9A" w:rsidP="002738C0">
      <w:pPr>
        <w:jc w:val="center"/>
        <w:rPr>
          <w:rFonts w:ascii="Arial" w:hAnsi="Arial" w:cs="Arial"/>
          <w:sz w:val="18"/>
          <w:szCs w:val="18"/>
        </w:rPr>
      </w:pPr>
    </w:p>
    <w:p w14:paraId="0D379BDA" w14:textId="77777777" w:rsidR="00646A9A" w:rsidRDefault="00646A9A" w:rsidP="002738C0">
      <w:pPr>
        <w:jc w:val="center"/>
        <w:rPr>
          <w:rFonts w:ascii="Arial" w:hAnsi="Arial" w:cs="Arial"/>
          <w:sz w:val="18"/>
          <w:szCs w:val="18"/>
        </w:rPr>
      </w:pPr>
    </w:p>
    <w:p w14:paraId="6B25F7A5" w14:textId="068FDC78" w:rsidR="002738C0" w:rsidRPr="00342F0E" w:rsidRDefault="006B0735" w:rsidP="002738C0">
      <w:pPr>
        <w:jc w:val="center"/>
        <w:rPr>
          <w:rFonts w:ascii="Arial" w:hAnsi="Arial" w:cs="Arial"/>
          <w:sz w:val="18"/>
          <w:szCs w:val="18"/>
        </w:rPr>
      </w:pPr>
      <w:r>
        <w:rPr>
          <w:rFonts w:ascii="Arial" w:hAnsi="Arial" w:cs="Arial"/>
          <w:sz w:val="18"/>
          <w:szCs w:val="18"/>
        </w:rPr>
        <w:t>Mauricio Aparecido da Silva</w:t>
      </w:r>
    </w:p>
    <w:p w14:paraId="2A9A6735" w14:textId="10D530A4" w:rsidR="002738C0" w:rsidRPr="00342F0E" w:rsidRDefault="002738C0" w:rsidP="002738C0">
      <w:pPr>
        <w:jc w:val="center"/>
        <w:rPr>
          <w:rFonts w:ascii="Arial" w:hAnsi="Arial" w:cs="Arial"/>
          <w:sz w:val="18"/>
          <w:szCs w:val="18"/>
        </w:rPr>
      </w:pPr>
      <w:r w:rsidRPr="00342F0E">
        <w:rPr>
          <w:rFonts w:ascii="Arial" w:hAnsi="Arial" w:cs="Arial"/>
          <w:sz w:val="18"/>
          <w:szCs w:val="18"/>
        </w:rPr>
        <w:t>Prefeito Municipal</w:t>
      </w:r>
      <w:r w:rsidR="00646A9A">
        <w:rPr>
          <w:rFonts w:ascii="Arial" w:hAnsi="Arial" w:cs="Arial"/>
          <w:sz w:val="18"/>
          <w:szCs w:val="18"/>
        </w:rPr>
        <w:t xml:space="preserve"> </w:t>
      </w:r>
    </w:p>
    <w:p w14:paraId="0076363F" w14:textId="77777777" w:rsidR="002738C0" w:rsidRPr="00342F0E" w:rsidRDefault="002738C0" w:rsidP="002738C0">
      <w:pPr>
        <w:spacing w:before="240" w:after="240" w:line="276" w:lineRule="auto"/>
        <w:rPr>
          <w:rFonts w:ascii="Arial" w:hAnsi="Arial" w:cs="Arial"/>
          <w:b/>
          <w:bCs/>
          <w:iCs/>
          <w:color w:val="000000"/>
          <w:sz w:val="18"/>
          <w:szCs w:val="18"/>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4645BC">
      <w:headerReference w:type="default" r:id="rId53"/>
      <w:pgSz w:w="11906" w:h="16838"/>
      <w:pgMar w:top="1701" w:right="680"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072E" w14:textId="77777777" w:rsidR="005D4655" w:rsidRDefault="005D4655">
      <w:r>
        <w:separator/>
      </w:r>
    </w:p>
  </w:endnote>
  <w:endnote w:type="continuationSeparator" w:id="0">
    <w:p w14:paraId="25224E75" w14:textId="77777777" w:rsidR="005D4655" w:rsidRDefault="005D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4F585" w14:textId="77777777" w:rsidR="005D4655" w:rsidRDefault="005D4655">
      <w:r>
        <w:separator/>
      </w:r>
    </w:p>
  </w:footnote>
  <w:footnote w:type="continuationSeparator" w:id="0">
    <w:p w14:paraId="0C20B42D" w14:textId="77777777" w:rsidR="005D4655" w:rsidRDefault="005D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0F6BE6"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0F6BE6" w:rsidRPr="00F233E7" w:rsidRDefault="000F6BE6"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0F6BE6" w:rsidRPr="00F233E7" w:rsidRDefault="000F6BE6"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0F6BE6" w:rsidRPr="00F233E7" w:rsidRDefault="000F6BE6"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0F6BE6" w:rsidRPr="00F233E7" w:rsidRDefault="000F6BE6"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0F6BE6" w:rsidRPr="00F233E7" w:rsidRDefault="000F6BE6"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0F6BE6" w:rsidRPr="00F233E7" w:rsidRDefault="000F6BE6"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0F6BE6" w:rsidRPr="00F233E7" w:rsidRDefault="000F6BE6"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0F6BE6" w:rsidRPr="0053157E" w:rsidRDefault="000F6BE6"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190"/>
        </w:tabs>
        <w:ind w:left="2190" w:hanging="360"/>
      </w:pPr>
      <w:rPr>
        <w:b/>
      </w:rPr>
    </w:lvl>
  </w:abstractNum>
  <w:abstractNum w:abstractNumId="2"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4"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5"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7"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8"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3"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4"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5" w15:restartNumberingAfterBreak="0">
    <w:nsid w:val="09221F1A"/>
    <w:multiLevelType w:val="hybridMultilevel"/>
    <w:tmpl w:val="E2C2E1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ABB61C9"/>
    <w:multiLevelType w:val="hybridMultilevel"/>
    <w:tmpl w:val="2C46D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0B6A040B"/>
    <w:multiLevelType w:val="hybridMultilevel"/>
    <w:tmpl w:val="738C593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BB12B0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0"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4"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5" w15:restartNumberingAfterBreak="0">
    <w:nsid w:val="19F45784"/>
    <w:multiLevelType w:val="hybridMultilevel"/>
    <w:tmpl w:val="6EE85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1A1E1A0D"/>
    <w:multiLevelType w:val="hybridMultilevel"/>
    <w:tmpl w:val="3A309C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1C132DC3"/>
    <w:multiLevelType w:val="hybridMultilevel"/>
    <w:tmpl w:val="BF8E4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1D35415F"/>
    <w:multiLevelType w:val="hybridMultilevel"/>
    <w:tmpl w:val="0AB88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574"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F694703"/>
    <w:multiLevelType w:val="hybridMultilevel"/>
    <w:tmpl w:val="FD347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2" w15:restartNumberingAfterBreak="0">
    <w:nsid w:val="242C6C86"/>
    <w:multiLevelType w:val="hybridMultilevel"/>
    <w:tmpl w:val="3A343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252E1FEE"/>
    <w:multiLevelType w:val="hybridMultilevel"/>
    <w:tmpl w:val="61B24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5" w15:restartNumberingAfterBreak="0">
    <w:nsid w:val="26037814"/>
    <w:multiLevelType w:val="hybridMultilevel"/>
    <w:tmpl w:val="E9C0E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7" w15:restartNumberingAfterBreak="0">
    <w:nsid w:val="29E86DEF"/>
    <w:multiLevelType w:val="hybridMultilevel"/>
    <w:tmpl w:val="7C1EF5EC"/>
    <w:lvl w:ilvl="0" w:tplc="0416001B">
      <w:start w:val="1"/>
      <w:numFmt w:val="low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0" w15:restartNumberingAfterBreak="0">
    <w:nsid w:val="2FEA5C95"/>
    <w:multiLevelType w:val="hybridMultilevel"/>
    <w:tmpl w:val="12E8A7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2D2608B"/>
    <w:multiLevelType w:val="hybridMultilevel"/>
    <w:tmpl w:val="1D2695E8"/>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0870B2"/>
    <w:multiLevelType w:val="hybridMultilevel"/>
    <w:tmpl w:val="49ACA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4" w15:restartNumberingAfterBreak="0">
    <w:nsid w:val="34AF493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6" w15:restartNumberingAfterBreak="0">
    <w:nsid w:val="42382D7F"/>
    <w:multiLevelType w:val="hybridMultilevel"/>
    <w:tmpl w:val="587859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8" w15:restartNumberingAfterBreak="0">
    <w:nsid w:val="444D134B"/>
    <w:multiLevelType w:val="hybridMultilevel"/>
    <w:tmpl w:val="444D134B"/>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eastAsia="SimSun" w:hAnsi="Symbol"/>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9"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4B1829E4"/>
    <w:multiLevelType w:val="hybridMultilevel"/>
    <w:tmpl w:val="89BEB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4B695045"/>
    <w:multiLevelType w:val="hybridMultilevel"/>
    <w:tmpl w:val="7C3EE6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4C0518FF"/>
    <w:multiLevelType w:val="hybridMultilevel"/>
    <w:tmpl w:val="4736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4F163C03"/>
    <w:multiLevelType w:val="hybridMultilevel"/>
    <w:tmpl w:val="FFFFFFFF"/>
    <w:lvl w:ilvl="0" w:tplc="3356CEC8">
      <w:start w:val="1"/>
      <w:numFmt w:val="bullet"/>
      <w:lvlText w:val="•"/>
      <w:lvlJc w:val="left"/>
      <w:pPr>
        <w:ind w:left="256"/>
      </w:pPr>
      <w:rPr>
        <w:rFonts w:ascii="Arial" w:eastAsia="Times New Roman" w:hAnsi="Arial"/>
        <w:b w:val="0"/>
        <w:i w:val="0"/>
        <w:strike w:val="0"/>
        <w:dstrike w:val="0"/>
        <w:color w:val="000000"/>
        <w:sz w:val="24"/>
        <w:u w:val="none" w:color="000000"/>
        <w:effect w:val="none"/>
        <w:vertAlign w:val="baseline"/>
      </w:rPr>
    </w:lvl>
    <w:lvl w:ilvl="1" w:tplc="8740372E">
      <w:start w:val="1"/>
      <w:numFmt w:val="bullet"/>
      <w:lvlText w:val="o"/>
      <w:lvlJc w:val="left"/>
      <w:pPr>
        <w:ind w:left="1200"/>
      </w:pPr>
      <w:rPr>
        <w:rFonts w:ascii="Arial" w:eastAsia="Times New Roman" w:hAnsi="Arial"/>
        <w:b w:val="0"/>
        <w:i w:val="0"/>
        <w:strike w:val="0"/>
        <w:dstrike w:val="0"/>
        <w:color w:val="000000"/>
        <w:sz w:val="24"/>
        <w:u w:val="none" w:color="000000"/>
        <w:effect w:val="none"/>
        <w:vertAlign w:val="baseline"/>
      </w:rPr>
    </w:lvl>
    <w:lvl w:ilvl="2" w:tplc="70528206">
      <w:start w:val="1"/>
      <w:numFmt w:val="bullet"/>
      <w:lvlText w:val="▪"/>
      <w:lvlJc w:val="left"/>
      <w:pPr>
        <w:ind w:left="1920"/>
      </w:pPr>
      <w:rPr>
        <w:rFonts w:ascii="Arial" w:eastAsia="Times New Roman" w:hAnsi="Arial"/>
        <w:b w:val="0"/>
        <w:i w:val="0"/>
        <w:strike w:val="0"/>
        <w:dstrike w:val="0"/>
        <w:color w:val="000000"/>
        <w:sz w:val="24"/>
        <w:u w:val="none" w:color="000000"/>
        <w:effect w:val="none"/>
        <w:vertAlign w:val="baseline"/>
      </w:rPr>
    </w:lvl>
    <w:lvl w:ilvl="3" w:tplc="9836DB52">
      <w:start w:val="1"/>
      <w:numFmt w:val="bullet"/>
      <w:lvlText w:val="•"/>
      <w:lvlJc w:val="left"/>
      <w:pPr>
        <w:ind w:left="2640"/>
      </w:pPr>
      <w:rPr>
        <w:rFonts w:ascii="Arial" w:eastAsia="Times New Roman" w:hAnsi="Arial"/>
        <w:b w:val="0"/>
        <w:i w:val="0"/>
        <w:strike w:val="0"/>
        <w:dstrike w:val="0"/>
        <w:color w:val="000000"/>
        <w:sz w:val="24"/>
        <w:u w:val="none" w:color="000000"/>
        <w:effect w:val="none"/>
        <w:vertAlign w:val="baseline"/>
      </w:rPr>
    </w:lvl>
    <w:lvl w:ilvl="4" w:tplc="82EE85B6">
      <w:start w:val="1"/>
      <w:numFmt w:val="bullet"/>
      <w:lvlText w:val="o"/>
      <w:lvlJc w:val="left"/>
      <w:pPr>
        <w:ind w:left="3360"/>
      </w:pPr>
      <w:rPr>
        <w:rFonts w:ascii="Arial" w:eastAsia="Times New Roman" w:hAnsi="Arial"/>
        <w:b w:val="0"/>
        <w:i w:val="0"/>
        <w:strike w:val="0"/>
        <w:dstrike w:val="0"/>
        <w:color w:val="000000"/>
        <w:sz w:val="24"/>
        <w:u w:val="none" w:color="000000"/>
        <w:effect w:val="none"/>
        <w:vertAlign w:val="baseline"/>
      </w:rPr>
    </w:lvl>
    <w:lvl w:ilvl="5" w:tplc="2CAE53DC">
      <w:start w:val="1"/>
      <w:numFmt w:val="bullet"/>
      <w:lvlText w:val="▪"/>
      <w:lvlJc w:val="left"/>
      <w:pPr>
        <w:ind w:left="4080"/>
      </w:pPr>
      <w:rPr>
        <w:rFonts w:ascii="Arial" w:eastAsia="Times New Roman" w:hAnsi="Arial"/>
        <w:b w:val="0"/>
        <w:i w:val="0"/>
        <w:strike w:val="0"/>
        <w:dstrike w:val="0"/>
        <w:color w:val="000000"/>
        <w:sz w:val="24"/>
        <w:u w:val="none" w:color="000000"/>
        <w:effect w:val="none"/>
        <w:vertAlign w:val="baseline"/>
      </w:rPr>
    </w:lvl>
    <w:lvl w:ilvl="6" w:tplc="8C8C5E50">
      <w:start w:val="1"/>
      <w:numFmt w:val="bullet"/>
      <w:lvlText w:val="•"/>
      <w:lvlJc w:val="left"/>
      <w:pPr>
        <w:ind w:left="4800"/>
      </w:pPr>
      <w:rPr>
        <w:rFonts w:ascii="Arial" w:eastAsia="Times New Roman" w:hAnsi="Arial"/>
        <w:b w:val="0"/>
        <w:i w:val="0"/>
        <w:strike w:val="0"/>
        <w:dstrike w:val="0"/>
        <w:color w:val="000000"/>
        <w:sz w:val="24"/>
        <w:u w:val="none" w:color="000000"/>
        <w:effect w:val="none"/>
        <w:vertAlign w:val="baseline"/>
      </w:rPr>
    </w:lvl>
    <w:lvl w:ilvl="7" w:tplc="B9C075F4">
      <w:start w:val="1"/>
      <w:numFmt w:val="bullet"/>
      <w:lvlText w:val="o"/>
      <w:lvlJc w:val="left"/>
      <w:pPr>
        <w:ind w:left="5520"/>
      </w:pPr>
      <w:rPr>
        <w:rFonts w:ascii="Arial" w:eastAsia="Times New Roman" w:hAnsi="Arial"/>
        <w:b w:val="0"/>
        <w:i w:val="0"/>
        <w:strike w:val="0"/>
        <w:dstrike w:val="0"/>
        <w:color w:val="000000"/>
        <w:sz w:val="24"/>
        <w:u w:val="none" w:color="000000"/>
        <w:effect w:val="none"/>
        <w:vertAlign w:val="baseline"/>
      </w:rPr>
    </w:lvl>
    <w:lvl w:ilvl="8" w:tplc="B738960E">
      <w:start w:val="1"/>
      <w:numFmt w:val="bullet"/>
      <w:lvlText w:val="▪"/>
      <w:lvlJc w:val="left"/>
      <w:pPr>
        <w:ind w:left="6240"/>
      </w:pPr>
      <w:rPr>
        <w:rFonts w:ascii="Arial" w:eastAsia="Times New Roman" w:hAnsi="Arial"/>
        <w:b w:val="0"/>
        <w:i w:val="0"/>
        <w:strike w:val="0"/>
        <w:dstrike w:val="0"/>
        <w:color w:val="000000"/>
        <w:sz w:val="24"/>
        <w:u w:val="none" w:color="000000"/>
        <w:effect w:val="none"/>
        <w:vertAlign w:val="baseline"/>
      </w:rPr>
    </w:lvl>
  </w:abstractNum>
  <w:abstractNum w:abstractNumId="54" w15:restartNumberingAfterBreak="0">
    <w:nsid w:val="52C05A94"/>
    <w:multiLevelType w:val="hybridMultilevel"/>
    <w:tmpl w:val="4E4E7D3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6"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7" w15:restartNumberingAfterBreak="0">
    <w:nsid w:val="59F859A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5D9C71D0"/>
    <w:multiLevelType w:val="hybridMultilevel"/>
    <w:tmpl w:val="102A5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FFC0571"/>
    <w:multiLevelType w:val="hybridMultilevel"/>
    <w:tmpl w:val="D1F8B7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2203D58"/>
    <w:multiLevelType w:val="hybridMultilevel"/>
    <w:tmpl w:val="4AFE71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641018DF"/>
    <w:multiLevelType w:val="hybridMultilevel"/>
    <w:tmpl w:val="B2248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3"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4" w15:restartNumberingAfterBreak="0">
    <w:nsid w:val="649F67A4"/>
    <w:multiLevelType w:val="hybridMultilevel"/>
    <w:tmpl w:val="B646433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5" w15:restartNumberingAfterBreak="0">
    <w:nsid w:val="69A7003B"/>
    <w:multiLevelType w:val="multilevel"/>
    <w:tmpl w:val="A2B2194E"/>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6B637766"/>
    <w:multiLevelType w:val="hybridMultilevel"/>
    <w:tmpl w:val="6CEE86D4"/>
    <w:lvl w:ilvl="0" w:tplc="DB0E29C2">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67" w15:restartNumberingAfterBreak="0">
    <w:nsid w:val="6E212AD1"/>
    <w:multiLevelType w:val="hybridMultilevel"/>
    <w:tmpl w:val="C2E663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72BD0BD5"/>
    <w:multiLevelType w:val="hybridMultilevel"/>
    <w:tmpl w:val="302423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73635ABD"/>
    <w:multiLevelType w:val="hybridMultilevel"/>
    <w:tmpl w:val="2C8EAA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7216E70"/>
    <w:multiLevelType w:val="hybridMultilevel"/>
    <w:tmpl w:val="253E36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77AF3DB8"/>
    <w:multiLevelType w:val="hybridMultilevel"/>
    <w:tmpl w:val="1CF07F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7AB37F5E"/>
    <w:multiLevelType w:val="hybridMultilevel"/>
    <w:tmpl w:val="1406A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3"/>
  </w:num>
  <w:num w:numId="4">
    <w:abstractNumId w:val="19"/>
  </w:num>
  <w:num w:numId="5">
    <w:abstractNumId w:val="24"/>
  </w:num>
  <w:num w:numId="6">
    <w:abstractNumId w:val="34"/>
  </w:num>
  <w:num w:numId="7">
    <w:abstractNumId w:val="22"/>
  </w:num>
  <w:num w:numId="8">
    <w:abstractNumId w:val="36"/>
  </w:num>
  <w:num w:numId="9">
    <w:abstractNumId w:val="39"/>
  </w:num>
  <w:num w:numId="10">
    <w:abstractNumId w:val="47"/>
  </w:num>
  <w:num w:numId="11">
    <w:abstractNumId w:val="43"/>
  </w:num>
  <w:num w:numId="12">
    <w:abstractNumId w:val="55"/>
  </w:num>
  <w:num w:numId="13">
    <w:abstractNumId w:val="11"/>
  </w:num>
  <w:num w:numId="14">
    <w:abstractNumId w:val="62"/>
  </w:num>
  <w:num w:numId="15">
    <w:abstractNumId w:val="23"/>
  </w:num>
  <w:num w:numId="16">
    <w:abstractNumId w:val="56"/>
  </w:num>
  <w:num w:numId="17">
    <w:abstractNumId w:val="13"/>
  </w:num>
  <w:num w:numId="18">
    <w:abstractNumId w:val="45"/>
  </w:num>
  <w:num w:numId="19">
    <w:abstractNumId w:val="31"/>
  </w:num>
  <w:num w:numId="20">
    <w:abstractNumId w:val="14"/>
  </w:num>
  <w:num w:numId="21">
    <w:abstractNumId w:val="63"/>
  </w:num>
  <w:num w:numId="22">
    <w:abstractNumId w:val="20"/>
  </w:num>
  <w:num w:numId="23">
    <w:abstractNumId w:val="29"/>
  </w:num>
  <w:num w:numId="24">
    <w:abstractNumId w:val="4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66"/>
  </w:num>
  <w:num w:numId="28">
    <w:abstractNumId w:val="28"/>
  </w:num>
  <w:num w:numId="29">
    <w:abstractNumId w:val="15"/>
  </w:num>
  <w:num w:numId="30">
    <w:abstractNumId w:val="53"/>
  </w:num>
  <w:num w:numId="31">
    <w:abstractNumId w:val="44"/>
  </w:num>
  <w:num w:numId="32">
    <w:abstractNumId w:val="18"/>
  </w:num>
  <w:num w:numId="33">
    <w:abstractNumId w:val="57"/>
  </w:num>
  <w:num w:numId="34">
    <w:abstractNumId w:val="12"/>
  </w:num>
  <w:num w:numId="35">
    <w:abstractNumId w:val="73"/>
  </w:num>
  <w:num w:numId="36">
    <w:abstractNumId w:val="21"/>
  </w:num>
  <w:num w:numId="37">
    <w:abstractNumId w:val="48"/>
  </w:num>
  <w:num w:numId="38">
    <w:abstractNumId w:val="38"/>
  </w:num>
  <w:num w:numId="39">
    <w:abstractNumId w:val="59"/>
  </w:num>
  <w:num w:numId="40">
    <w:abstractNumId w:val="72"/>
  </w:num>
  <w:num w:numId="41">
    <w:abstractNumId w:val="30"/>
  </w:num>
  <w:num w:numId="42">
    <w:abstractNumId w:val="67"/>
  </w:num>
  <w:num w:numId="43">
    <w:abstractNumId w:val="69"/>
  </w:num>
  <w:num w:numId="44">
    <w:abstractNumId w:val="50"/>
  </w:num>
  <w:num w:numId="45">
    <w:abstractNumId w:val="26"/>
  </w:num>
  <w:num w:numId="46">
    <w:abstractNumId w:val="16"/>
  </w:num>
  <w:num w:numId="47">
    <w:abstractNumId w:val="60"/>
  </w:num>
  <w:num w:numId="48">
    <w:abstractNumId w:val="17"/>
  </w:num>
  <w:num w:numId="49">
    <w:abstractNumId w:val="25"/>
  </w:num>
  <w:num w:numId="50">
    <w:abstractNumId w:val="27"/>
  </w:num>
  <w:num w:numId="51">
    <w:abstractNumId w:val="68"/>
  </w:num>
  <w:num w:numId="52">
    <w:abstractNumId w:val="46"/>
  </w:num>
  <w:num w:numId="53">
    <w:abstractNumId w:val="61"/>
  </w:num>
  <w:num w:numId="54">
    <w:abstractNumId w:val="35"/>
  </w:num>
  <w:num w:numId="55">
    <w:abstractNumId w:val="70"/>
  </w:num>
  <w:num w:numId="56">
    <w:abstractNumId w:val="71"/>
  </w:num>
  <w:num w:numId="57">
    <w:abstractNumId w:val="40"/>
  </w:num>
  <w:num w:numId="58">
    <w:abstractNumId w:val="51"/>
  </w:num>
  <w:num w:numId="59">
    <w:abstractNumId w:val="54"/>
  </w:num>
  <w:num w:numId="60">
    <w:abstractNumId w:val="32"/>
  </w:num>
  <w:num w:numId="61">
    <w:abstractNumId w:val="41"/>
  </w:num>
  <w:num w:numId="62">
    <w:abstractNumId w:val="42"/>
  </w:num>
  <w:num w:numId="63">
    <w:abstractNumId w:val="58"/>
  </w:num>
  <w:num w:numId="64">
    <w:abstractNumId w:val="33"/>
  </w:num>
  <w:num w:numId="65">
    <w:abstractNumId w:val="37"/>
  </w:num>
  <w:num w:numId="66">
    <w:abstractNumId w:val="65"/>
    <w:lvlOverride w:ilvl="0">
      <w:lvl w:ilvl="0">
        <w:start w:val="1"/>
        <w:numFmt w:val="decimal"/>
        <w:pStyle w:val="Nivel1"/>
        <w:lvlText w:val="%1."/>
        <w:lvlJc w:val="left"/>
        <w:pPr>
          <w:ind w:left="360" w:hanging="360"/>
        </w:pPr>
        <w:rPr>
          <w:b/>
          <w:color w:val="000000" w:themeColor="text1"/>
        </w:rPr>
      </w:lvl>
    </w:lvlOverride>
  </w:num>
  <w:num w:numId="67">
    <w:abstractNumId w:val="64"/>
  </w:num>
  <w:num w:numId="68">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14A34"/>
    <w:rsid w:val="000157C4"/>
    <w:rsid w:val="0003231F"/>
    <w:rsid w:val="00042F0C"/>
    <w:rsid w:val="00050A7F"/>
    <w:rsid w:val="00086B5E"/>
    <w:rsid w:val="00092D50"/>
    <w:rsid w:val="000C4532"/>
    <w:rsid w:val="000D4191"/>
    <w:rsid w:val="000E2A4F"/>
    <w:rsid w:val="000E43A9"/>
    <w:rsid w:val="000F3FD6"/>
    <w:rsid w:val="000F6BE6"/>
    <w:rsid w:val="0010437B"/>
    <w:rsid w:val="00104D51"/>
    <w:rsid w:val="0010717C"/>
    <w:rsid w:val="0011156C"/>
    <w:rsid w:val="001154E0"/>
    <w:rsid w:val="00124C66"/>
    <w:rsid w:val="00133E9C"/>
    <w:rsid w:val="00137C26"/>
    <w:rsid w:val="001418BD"/>
    <w:rsid w:val="001430F9"/>
    <w:rsid w:val="00151B38"/>
    <w:rsid w:val="0016222B"/>
    <w:rsid w:val="00163043"/>
    <w:rsid w:val="00176408"/>
    <w:rsid w:val="00181FC5"/>
    <w:rsid w:val="001A30BF"/>
    <w:rsid w:val="001B09F3"/>
    <w:rsid w:val="001B55CF"/>
    <w:rsid w:val="001B7E23"/>
    <w:rsid w:val="001D0102"/>
    <w:rsid w:val="001D5533"/>
    <w:rsid w:val="001E5DD0"/>
    <w:rsid w:val="001E6870"/>
    <w:rsid w:val="001F1085"/>
    <w:rsid w:val="001F2185"/>
    <w:rsid w:val="001F297B"/>
    <w:rsid w:val="00204B2D"/>
    <w:rsid w:val="0023565D"/>
    <w:rsid w:val="00237D4D"/>
    <w:rsid w:val="00252798"/>
    <w:rsid w:val="00264518"/>
    <w:rsid w:val="00265D1B"/>
    <w:rsid w:val="002738C0"/>
    <w:rsid w:val="0027743F"/>
    <w:rsid w:val="00280A81"/>
    <w:rsid w:val="0028773F"/>
    <w:rsid w:val="002B0C8B"/>
    <w:rsid w:val="002B67C9"/>
    <w:rsid w:val="002C4F67"/>
    <w:rsid w:val="002D16EA"/>
    <w:rsid w:val="002D1C50"/>
    <w:rsid w:val="002D50FB"/>
    <w:rsid w:val="002D66E0"/>
    <w:rsid w:val="002D7397"/>
    <w:rsid w:val="002F19BD"/>
    <w:rsid w:val="002F33BA"/>
    <w:rsid w:val="002F4F2D"/>
    <w:rsid w:val="003005C4"/>
    <w:rsid w:val="003068FC"/>
    <w:rsid w:val="003116C3"/>
    <w:rsid w:val="00332E31"/>
    <w:rsid w:val="00345F87"/>
    <w:rsid w:val="00360645"/>
    <w:rsid w:val="00367140"/>
    <w:rsid w:val="00371F1C"/>
    <w:rsid w:val="00377C89"/>
    <w:rsid w:val="003841E4"/>
    <w:rsid w:val="00393FDA"/>
    <w:rsid w:val="003A172C"/>
    <w:rsid w:val="003A6F4B"/>
    <w:rsid w:val="003B1197"/>
    <w:rsid w:val="003D0543"/>
    <w:rsid w:val="003D6AF6"/>
    <w:rsid w:val="003E175F"/>
    <w:rsid w:val="0040723D"/>
    <w:rsid w:val="004139E2"/>
    <w:rsid w:val="00426164"/>
    <w:rsid w:val="004400E1"/>
    <w:rsid w:val="0044270E"/>
    <w:rsid w:val="0045549C"/>
    <w:rsid w:val="00462A1B"/>
    <w:rsid w:val="004645BC"/>
    <w:rsid w:val="0049317A"/>
    <w:rsid w:val="0049440C"/>
    <w:rsid w:val="004A55A3"/>
    <w:rsid w:val="004A5D91"/>
    <w:rsid w:val="004D7824"/>
    <w:rsid w:val="004E1734"/>
    <w:rsid w:val="004E66A6"/>
    <w:rsid w:val="004E7412"/>
    <w:rsid w:val="004F3863"/>
    <w:rsid w:val="005221CF"/>
    <w:rsid w:val="0053157E"/>
    <w:rsid w:val="005338A8"/>
    <w:rsid w:val="00543606"/>
    <w:rsid w:val="005444B0"/>
    <w:rsid w:val="005645A2"/>
    <w:rsid w:val="0056716B"/>
    <w:rsid w:val="00567DFD"/>
    <w:rsid w:val="00570366"/>
    <w:rsid w:val="00590BAF"/>
    <w:rsid w:val="00591526"/>
    <w:rsid w:val="00595892"/>
    <w:rsid w:val="0059675D"/>
    <w:rsid w:val="005A3393"/>
    <w:rsid w:val="005A3BDF"/>
    <w:rsid w:val="005B1E91"/>
    <w:rsid w:val="005B2EB0"/>
    <w:rsid w:val="005B592C"/>
    <w:rsid w:val="005C1239"/>
    <w:rsid w:val="005D4655"/>
    <w:rsid w:val="005D4DD4"/>
    <w:rsid w:val="005D7170"/>
    <w:rsid w:val="005E798F"/>
    <w:rsid w:val="005F17C6"/>
    <w:rsid w:val="005F7515"/>
    <w:rsid w:val="006010B6"/>
    <w:rsid w:val="006014CA"/>
    <w:rsid w:val="00615125"/>
    <w:rsid w:val="00617632"/>
    <w:rsid w:val="0062246A"/>
    <w:rsid w:val="00624865"/>
    <w:rsid w:val="00641D7B"/>
    <w:rsid w:val="00646A9A"/>
    <w:rsid w:val="006473C8"/>
    <w:rsid w:val="00656102"/>
    <w:rsid w:val="006645ED"/>
    <w:rsid w:val="0067010D"/>
    <w:rsid w:val="006916FD"/>
    <w:rsid w:val="006975A5"/>
    <w:rsid w:val="006A3DCB"/>
    <w:rsid w:val="006A6E50"/>
    <w:rsid w:val="006B0735"/>
    <w:rsid w:val="006B1AF5"/>
    <w:rsid w:val="006B7FD4"/>
    <w:rsid w:val="006D3437"/>
    <w:rsid w:val="006E266B"/>
    <w:rsid w:val="006F2902"/>
    <w:rsid w:val="0072232C"/>
    <w:rsid w:val="00734096"/>
    <w:rsid w:val="007345C0"/>
    <w:rsid w:val="00747FA7"/>
    <w:rsid w:val="007547A9"/>
    <w:rsid w:val="00757CAC"/>
    <w:rsid w:val="007617BE"/>
    <w:rsid w:val="00762A98"/>
    <w:rsid w:val="0077329C"/>
    <w:rsid w:val="007821F3"/>
    <w:rsid w:val="007A524D"/>
    <w:rsid w:val="007C142C"/>
    <w:rsid w:val="007D1DC4"/>
    <w:rsid w:val="007D3970"/>
    <w:rsid w:val="007D3B80"/>
    <w:rsid w:val="007D5D06"/>
    <w:rsid w:val="007E0C5F"/>
    <w:rsid w:val="007E18DB"/>
    <w:rsid w:val="007E21DF"/>
    <w:rsid w:val="007E5065"/>
    <w:rsid w:val="007F4419"/>
    <w:rsid w:val="007F5191"/>
    <w:rsid w:val="0080522E"/>
    <w:rsid w:val="0082366A"/>
    <w:rsid w:val="00845AF7"/>
    <w:rsid w:val="00845CEB"/>
    <w:rsid w:val="008634B1"/>
    <w:rsid w:val="00875C06"/>
    <w:rsid w:val="0088066B"/>
    <w:rsid w:val="0088142A"/>
    <w:rsid w:val="008A1992"/>
    <w:rsid w:val="008A6155"/>
    <w:rsid w:val="008B4C6A"/>
    <w:rsid w:val="008C279D"/>
    <w:rsid w:val="008D7BBA"/>
    <w:rsid w:val="008E1C5A"/>
    <w:rsid w:val="008F0E80"/>
    <w:rsid w:val="00901DC2"/>
    <w:rsid w:val="009034FE"/>
    <w:rsid w:val="00906CAF"/>
    <w:rsid w:val="00910156"/>
    <w:rsid w:val="00917385"/>
    <w:rsid w:val="009477F0"/>
    <w:rsid w:val="00952C1C"/>
    <w:rsid w:val="009552C5"/>
    <w:rsid w:val="00980142"/>
    <w:rsid w:val="00992D74"/>
    <w:rsid w:val="009B3A63"/>
    <w:rsid w:val="009C35AB"/>
    <w:rsid w:val="009C5331"/>
    <w:rsid w:val="009D3E15"/>
    <w:rsid w:val="009E7F94"/>
    <w:rsid w:val="009F30F9"/>
    <w:rsid w:val="00A024E3"/>
    <w:rsid w:val="00A04489"/>
    <w:rsid w:val="00A071D0"/>
    <w:rsid w:val="00A103E9"/>
    <w:rsid w:val="00A11331"/>
    <w:rsid w:val="00A12916"/>
    <w:rsid w:val="00A203E0"/>
    <w:rsid w:val="00A225B2"/>
    <w:rsid w:val="00A24CCE"/>
    <w:rsid w:val="00A35F54"/>
    <w:rsid w:val="00A40CD0"/>
    <w:rsid w:val="00A4378E"/>
    <w:rsid w:val="00A51884"/>
    <w:rsid w:val="00A5484F"/>
    <w:rsid w:val="00A5767C"/>
    <w:rsid w:val="00A57923"/>
    <w:rsid w:val="00A6624B"/>
    <w:rsid w:val="00A82052"/>
    <w:rsid w:val="00A9139D"/>
    <w:rsid w:val="00A950B3"/>
    <w:rsid w:val="00AA27B3"/>
    <w:rsid w:val="00AD04C4"/>
    <w:rsid w:val="00AD52D3"/>
    <w:rsid w:val="00AE4C47"/>
    <w:rsid w:val="00AE6542"/>
    <w:rsid w:val="00AF1B7A"/>
    <w:rsid w:val="00AF28FA"/>
    <w:rsid w:val="00B02BA0"/>
    <w:rsid w:val="00B16A2D"/>
    <w:rsid w:val="00B3202D"/>
    <w:rsid w:val="00B42D50"/>
    <w:rsid w:val="00B53AC2"/>
    <w:rsid w:val="00B546A1"/>
    <w:rsid w:val="00B715D9"/>
    <w:rsid w:val="00B828C7"/>
    <w:rsid w:val="00B85473"/>
    <w:rsid w:val="00B94AAE"/>
    <w:rsid w:val="00BA5F58"/>
    <w:rsid w:val="00BC2643"/>
    <w:rsid w:val="00BC35DE"/>
    <w:rsid w:val="00BD208B"/>
    <w:rsid w:val="00BF422F"/>
    <w:rsid w:val="00BF6693"/>
    <w:rsid w:val="00C10DB4"/>
    <w:rsid w:val="00C145E0"/>
    <w:rsid w:val="00C1683B"/>
    <w:rsid w:val="00C2240B"/>
    <w:rsid w:val="00C4557A"/>
    <w:rsid w:val="00C45A92"/>
    <w:rsid w:val="00C55A40"/>
    <w:rsid w:val="00C67FC2"/>
    <w:rsid w:val="00C7467C"/>
    <w:rsid w:val="00C83BF5"/>
    <w:rsid w:val="00C90A7B"/>
    <w:rsid w:val="00CB20D9"/>
    <w:rsid w:val="00CC3FD9"/>
    <w:rsid w:val="00CD395C"/>
    <w:rsid w:val="00CE3085"/>
    <w:rsid w:val="00CE4141"/>
    <w:rsid w:val="00CE5FA9"/>
    <w:rsid w:val="00D111DF"/>
    <w:rsid w:val="00D127E8"/>
    <w:rsid w:val="00D23579"/>
    <w:rsid w:val="00D272BF"/>
    <w:rsid w:val="00D33C92"/>
    <w:rsid w:val="00D349C6"/>
    <w:rsid w:val="00D3539F"/>
    <w:rsid w:val="00D37AFA"/>
    <w:rsid w:val="00D51984"/>
    <w:rsid w:val="00D637FE"/>
    <w:rsid w:val="00D73227"/>
    <w:rsid w:val="00D85D5D"/>
    <w:rsid w:val="00D93757"/>
    <w:rsid w:val="00DB79B1"/>
    <w:rsid w:val="00DC2E6C"/>
    <w:rsid w:val="00DC4552"/>
    <w:rsid w:val="00DD0D76"/>
    <w:rsid w:val="00E03001"/>
    <w:rsid w:val="00E12755"/>
    <w:rsid w:val="00E12EC2"/>
    <w:rsid w:val="00E33EF2"/>
    <w:rsid w:val="00E4561E"/>
    <w:rsid w:val="00E55CB4"/>
    <w:rsid w:val="00E619CA"/>
    <w:rsid w:val="00E70174"/>
    <w:rsid w:val="00E7391F"/>
    <w:rsid w:val="00E75047"/>
    <w:rsid w:val="00E910CB"/>
    <w:rsid w:val="00E93C1E"/>
    <w:rsid w:val="00E944D4"/>
    <w:rsid w:val="00E94DF0"/>
    <w:rsid w:val="00EA11A0"/>
    <w:rsid w:val="00EA213B"/>
    <w:rsid w:val="00EA4E30"/>
    <w:rsid w:val="00EB15DD"/>
    <w:rsid w:val="00ED5C9B"/>
    <w:rsid w:val="00ED7E6B"/>
    <w:rsid w:val="00EE148C"/>
    <w:rsid w:val="00EF42AA"/>
    <w:rsid w:val="00F03EF3"/>
    <w:rsid w:val="00F06B63"/>
    <w:rsid w:val="00F07F84"/>
    <w:rsid w:val="00F17C45"/>
    <w:rsid w:val="00F233E7"/>
    <w:rsid w:val="00F251CF"/>
    <w:rsid w:val="00F36765"/>
    <w:rsid w:val="00F653D1"/>
    <w:rsid w:val="00F665E2"/>
    <w:rsid w:val="00F677E2"/>
    <w:rsid w:val="00F750DF"/>
    <w:rsid w:val="00F81E0B"/>
    <w:rsid w:val="00FA15C5"/>
    <w:rsid w:val="00FA4459"/>
    <w:rsid w:val="00FB10C6"/>
    <w:rsid w:val="00FB6B1B"/>
    <w:rsid w:val="00FD5C90"/>
    <w:rsid w:val="00FE01A7"/>
    <w:rsid w:val="00FE06F8"/>
    <w:rsid w:val="00FF0ED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uiPriority w:val="9"/>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rPr>
      <w:rFonts w:cs="Times New Roman"/>
      <w:b/>
    </w:rPr>
  </w:style>
  <w:style w:type="character" w:customStyle="1" w:styleId="TextodecomentrioChar">
    <w:name w:val="Texto de comentário Char"/>
    <w:link w:val="Textodecomentrio"/>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uiPriority w:val="99"/>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uiPriority w:val="1"/>
    <w:qFormat/>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5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character" w:styleId="Refdecomentrio">
    <w:name w:val="annotation reference"/>
    <w:basedOn w:val="Fontepargpadro"/>
    <w:unhideWhenUsed/>
    <w:rsid w:val="003D0543"/>
    <w:rPr>
      <w:sz w:val="16"/>
      <w:szCs w:val="16"/>
    </w:rPr>
  </w:style>
  <w:style w:type="paragraph" w:styleId="Textodecomentrio">
    <w:name w:val="annotation text"/>
    <w:basedOn w:val="Normal"/>
    <w:link w:val="TextodecomentrioChar"/>
    <w:unhideWhenUsed/>
    <w:rsid w:val="003D0543"/>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3D0543"/>
    <w:rPr>
      <w:kern w:val="2"/>
      <w:lang w:eastAsia="zh-CN"/>
    </w:rPr>
  </w:style>
  <w:style w:type="character" w:customStyle="1" w:styleId="Nivel4Char">
    <w:name w:val="Nivel 4 Char"/>
    <w:basedOn w:val="Fontepargpadro"/>
    <w:link w:val="Nivel4"/>
    <w:rsid w:val="003D0543"/>
    <w:rPr>
      <w:rFonts w:ascii="Arial" w:eastAsiaTheme="minorEastAsia" w:hAnsi="Arial" w:cs="Arial"/>
    </w:rPr>
  </w:style>
  <w:style w:type="paragraph" w:customStyle="1" w:styleId="ou">
    <w:name w:val="ou"/>
    <w:basedOn w:val="PargrafodaLista"/>
    <w:link w:val="ouChar"/>
    <w:qFormat/>
    <w:rsid w:val="00D3539F"/>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D3539F"/>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D3539F"/>
    <w:pPr>
      <w:tabs>
        <w:tab w:val="num" w:pos="864"/>
      </w:tabs>
      <w:spacing w:after="120"/>
      <w:ind w:left="851" w:firstLine="0"/>
    </w:pPr>
    <w:rPr>
      <w:i/>
      <w:iCs/>
      <w:color w:val="FF0000"/>
    </w:rPr>
  </w:style>
  <w:style w:type="character" w:customStyle="1" w:styleId="Nvel3-RChar">
    <w:name w:val="Nível 3-R Char"/>
    <w:basedOn w:val="Nivel3Char"/>
    <w:link w:val="Nvel3-R"/>
    <w:rsid w:val="00D3539F"/>
    <w:rPr>
      <w:rFonts w:ascii="Arial" w:eastAsiaTheme="minorEastAsia" w:hAnsi="Arial" w:cs="Arial"/>
      <w:i/>
      <w:iCs/>
      <w:color w:val="FF0000"/>
    </w:rPr>
  </w:style>
  <w:style w:type="character" w:customStyle="1" w:styleId="Nvel4-RChar">
    <w:name w:val="Nível 4-R Char"/>
    <w:basedOn w:val="Nivel4Char"/>
    <w:link w:val="Nvel4-R"/>
    <w:rsid w:val="00D3539F"/>
    <w:rPr>
      <w:rFonts w:ascii="Arial" w:eastAsiaTheme="minorEastAsia" w:hAnsi="Arial" w:cs="Arial"/>
      <w:i/>
      <w:iCs/>
      <w:color w:val="FF0000"/>
    </w:rPr>
  </w:style>
  <w:style w:type="paragraph" w:customStyle="1" w:styleId="Prembulo">
    <w:name w:val="Preâmbulo"/>
    <w:basedOn w:val="Normal"/>
    <w:link w:val="PrembuloChar"/>
    <w:qFormat/>
    <w:rsid w:val="00D3539F"/>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D3539F"/>
    <w:rPr>
      <w:rFonts w:ascii="Arial" w:eastAsia="Arial" w:hAnsi="Arial" w:cs="Arial"/>
      <w:bCs/>
    </w:rPr>
  </w:style>
  <w:style w:type="numbering" w:customStyle="1" w:styleId="WWOutlineListStyle">
    <w:name w:val="WW_OutlineListStyle"/>
    <w:basedOn w:val="Semlista"/>
    <w:rsid w:val="000F6BE6"/>
    <w:pPr>
      <w:numPr>
        <w:numId w:val="68"/>
      </w:numPr>
    </w:pPr>
  </w:style>
  <w:style w:type="paragraph" w:customStyle="1" w:styleId="Nivel1">
    <w:name w:val="Nivel1"/>
    <w:basedOn w:val="Ttulo1"/>
    <w:rsid w:val="000F6BE6"/>
    <w:pPr>
      <w:keepLines/>
      <w:numPr>
        <w:numId w:val="66"/>
      </w:numPr>
      <w:autoSpaceDN w:val="0"/>
      <w:spacing w:before="480" w:after="120" w:line="276" w:lineRule="auto"/>
      <w:jc w:val="both"/>
      <w:textAlignment w:val="baseline"/>
    </w:pPr>
    <w:rPr>
      <w:rFonts w:ascii="Arial" w:eastAsia="MS Gothic" w:hAnsi="Arial"/>
      <w:color w:val="000000"/>
      <w:kern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ontas.tcu.gov.br/pls/apex/f?p=2046:5"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i@mandaguacu.pr.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8078compilado.htm" TargetMode="External"/><Relationship Id="rId52" Type="http://schemas.openxmlformats.org/officeDocument/2006/relationships/hyperlink" Target="http://www.mandaguacu.pr.gov.br" TargetMode="Externa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yperlink" Target="mailto:sti@mandaguacu.pr.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35C1-D33E-4E5F-9B7A-8F0F7D18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75</Pages>
  <Words>32736</Words>
  <Characters>176778</Characters>
  <Application>Microsoft Office Word</Application>
  <DocSecurity>0</DocSecurity>
  <Lines>1473</Lines>
  <Paragraphs>418</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209096</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210</cp:revision>
  <dcterms:created xsi:type="dcterms:W3CDTF">2024-06-18T12:55:00Z</dcterms:created>
  <dcterms:modified xsi:type="dcterms:W3CDTF">2024-07-02T19:45:00Z</dcterms:modified>
</cp:coreProperties>
</file>